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B22E" w14:textId="77777777" w:rsidR="00AD0B30" w:rsidRDefault="00AD0B30" w:rsidP="00571292">
      <w:pPr>
        <w:pBdr>
          <w:top w:val="double" w:sz="4" w:space="1" w:color="auto"/>
          <w:left w:val="double" w:sz="4" w:space="5" w:color="auto"/>
          <w:bottom w:val="double" w:sz="4" w:space="17" w:color="auto"/>
          <w:right w:val="double" w:sz="4" w:space="4" w:color="auto"/>
        </w:pBdr>
        <w:shd w:val="clear" w:color="auto" w:fill="CCCCCC"/>
        <w:ind w:left="-240" w:right="-228"/>
        <w:jc w:val="center"/>
        <w:rPr>
          <w:b/>
          <w:bCs/>
          <w:color w:val="008000"/>
          <w:sz w:val="52"/>
          <w:szCs w:val="52"/>
        </w:rPr>
      </w:pPr>
      <w:r>
        <w:rPr>
          <w:b/>
          <w:bCs/>
          <w:color w:val="008000"/>
          <w:sz w:val="52"/>
          <w:szCs w:val="52"/>
        </w:rPr>
        <w:t>Blackheath Cator Estate Residents Ltd</w:t>
      </w:r>
    </w:p>
    <w:p w14:paraId="2F288074" w14:textId="77777777" w:rsidR="00571292" w:rsidRDefault="00F016A6" w:rsidP="00571292">
      <w:pPr>
        <w:pBdr>
          <w:top w:val="double" w:sz="4" w:space="1" w:color="auto"/>
          <w:left w:val="double" w:sz="4" w:space="5" w:color="auto"/>
          <w:bottom w:val="double" w:sz="4" w:space="17" w:color="auto"/>
          <w:right w:val="double" w:sz="4" w:space="4" w:color="auto"/>
        </w:pBdr>
        <w:shd w:val="clear" w:color="auto" w:fill="CCCCCC"/>
        <w:ind w:left="-240" w:right="-228"/>
        <w:jc w:val="center"/>
        <w:rPr>
          <w:color w:val="008000"/>
          <w:sz w:val="18"/>
          <w:szCs w:val="18"/>
        </w:rPr>
      </w:pPr>
      <w:r>
        <w:rPr>
          <w:color w:val="008000"/>
          <w:sz w:val="18"/>
          <w:szCs w:val="18"/>
        </w:rPr>
        <w:t>The Old Bakehouse, 11 Blackheath Village, London SE3 9LA</w:t>
      </w:r>
      <w:r w:rsidR="00AD0B30">
        <w:rPr>
          <w:color w:val="008000"/>
          <w:sz w:val="18"/>
          <w:szCs w:val="18"/>
        </w:rPr>
        <w:t xml:space="preserve"> </w:t>
      </w:r>
      <w:r w:rsidR="00571292">
        <w:rPr>
          <w:color w:val="008000"/>
          <w:sz w:val="18"/>
          <w:szCs w:val="18"/>
        </w:rPr>
        <w:t xml:space="preserve">  </w:t>
      </w:r>
      <w:r w:rsidR="00AD0B30">
        <w:rPr>
          <w:color w:val="008000"/>
          <w:sz w:val="18"/>
          <w:szCs w:val="18"/>
        </w:rPr>
        <w:t xml:space="preserve"> 020-8297-1210 </w:t>
      </w:r>
      <w:r w:rsidR="00571292">
        <w:rPr>
          <w:color w:val="008000"/>
          <w:sz w:val="18"/>
          <w:szCs w:val="18"/>
        </w:rPr>
        <w:t xml:space="preserve">    </w:t>
      </w:r>
    </w:p>
    <w:p w14:paraId="3FD4B1CA" w14:textId="77777777" w:rsidR="00AD0B30" w:rsidRDefault="00571292" w:rsidP="00571292">
      <w:pPr>
        <w:pBdr>
          <w:top w:val="double" w:sz="4" w:space="1" w:color="auto"/>
          <w:left w:val="double" w:sz="4" w:space="5" w:color="auto"/>
          <w:bottom w:val="double" w:sz="4" w:space="17" w:color="auto"/>
          <w:right w:val="double" w:sz="4" w:space="4" w:color="auto"/>
        </w:pBdr>
        <w:shd w:val="clear" w:color="auto" w:fill="CCCCCC"/>
        <w:ind w:left="-240" w:right="-228"/>
        <w:jc w:val="center"/>
        <w:rPr>
          <w:color w:val="008000"/>
          <w:sz w:val="18"/>
          <w:szCs w:val="18"/>
        </w:rPr>
      </w:pPr>
      <w:r>
        <w:rPr>
          <w:color w:val="008000"/>
          <w:sz w:val="18"/>
          <w:szCs w:val="18"/>
        </w:rPr>
        <w:t xml:space="preserve">office@blackheathcatorestate.co.uk     </w:t>
      </w:r>
      <w:r w:rsidR="00AD0B30">
        <w:rPr>
          <w:color w:val="008000"/>
          <w:sz w:val="18"/>
          <w:szCs w:val="18"/>
        </w:rPr>
        <w:t>www.blackheathcatorestate.co.uk</w:t>
      </w:r>
    </w:p>
    <w:p w14:paraId="5DB56F71" w14:textId="77777777" w:rsidR="00AD0B30" w:rsidRDefault="00AD0B30" w:rsidP="00523FCB">
      <w:pPr>
        <w:pBdr>
          <w:top w:val="double" w:sz="4" w:space="1" w:color="auto"/>
          <w:left w:val="double" w:sz="4" w:space="5" w:color="auto"/>
          <w:bottom w:val="double" w:sz="4" w:space="17" w:color="auto"/>
          <w:right w:val="double" w:sz="4" w:space="4" w:color="auto"/>
        </w:pBdr>
        <w:shd w:val="clear" w:color="auto" w:fill="CCCCCC"/>
        <w:ind w:left="-240" w:right="-228"/>
        <w:rPr>
          <w:b/>
          <w:bCs/>
          <w:color w:val="008000"/>
          <w:sz w:val="16"/>
          <w:szCs w:val="16"/>
        </w:rPr>
      </w:pPr>
    </w:p>
    <w:p w14:paraId="148132D2" w14:textId="58CF666C" w:rsidR="00A80DAC" w:rsidRDefault="00504F02" w:rsidP="00864657">
      <w:pPr>
        <w:pBdr>
          <w:top w:val="double" w:sz="4" w:space="1" w:color="auto"/>
          <w:left w:val="double" w:sz="4" w:space="5" w:color="auto"/>
          <w:bottom w:val="double" w:sz="4" w:space="17" w:color="auto"/>
          <w:right w:val="double" w:sz="4" w:space="4" w:color="auto"/>
        </w:pBdr>
        <w:shd w:val="clear" w:color="auto" w:fill="CCCCCC"/>
        <w:ind w:left="-240" w:right="-228"/>
        <w:jc w:val="center"/>
        <w:rPr>
          <w:b/>
          <w:bCs/>
          <w:color w:val="008000"/>
          <w:sz w:val="52"/>
          <w:szCs w:val="52"/>
        </w:rPr>
      </w:pPr>
      <w:r>
        <w:rPr>
          <w:b/>
          <w:bCs/>
          <w:color w:val="008000"/>
          <w:sz w:val="52"/>
          <w:szCs w:val="52"/>
        </w:rPr>
        <w:t>NEWSLETTER –</w:t>
      </w:r>
      <w:r w:rsidR="00A80DAC">
        <w:rPr>
          <w:b/>
          <w:bCs/>
          <w:color w:val="008000"/>
          <w:sz w:val="52"/>
          <w:szCs w:val="52"/>
        </w:rPr>
        <w:t xml:space="preserve"> </w:t>
      </w:r>
      <w:r w:rsidR="00907EC5">
        <w:rPr>
          <w:b/>
          <w:bCs/>
          <w:color w:val="008000"/>
          <w:sz w:val="52"/>
          <w:szCs w:val="52"/>
        </w:rPr>
        <w:t>January 2020</w:t>
      </w:r>
    </w:p>
    <w:p w14:paraId="3B8763ED" w14:textId="77777777" w:rsidR="0058272C" w:rsidRPr="00864657" w:rsidRDefault="0058272C" w:rsidP="00864657">
      <w:pPr>
        <w:pBdr>
          <w:top w:val="double" w:sz="4" w:space="1" w:color="auto"/>
          <w:left w:val="double" w:sz="4" w:space="5" w:color="auto"/>
          <w:bottom w:val="double" w:sz="4" w:space="17" w:color="auto"/>
          <w:right w:val="double" w:sz="4" w:space="4" w:color="auto"/>
        </w:pBdr>
        <w:shd w:val="clear" w:color="auto" w:fill="CCCCCC"/>
        <w:ind w:left="-240" w:right="-228"/>
        <w:jc w:val="center"/>
        <w:rPr>
          <w:b/>
          <w:bCs/>
          <w:color w:val="008000"/>
          <w:sz w:val="44"/>
          <w:szCs w:val="44"/>
        </w:rPr>
        <w:sectPr w:rsidR="0058272C" w:rsidRPr="00864657" w:rsidSect="000D4829">
          <w:footerReference w:type="even" r:id="rId8"/>
          <w:footerReference w:type="default" r:id="rId9"/>
          <w:pgSz w:w="11906" w:h="16838"/>
          <w:pgMar w:top="1134" w:right="1021" w:bottom="567" w:left="1021" w:header="709" w:footer="709" w:gutter="0"/>
          <w:cols w:space="708"/>
          <w:titlePg/>
          <w:docGrid w:linePitch="360"/>
        </w:sectPr>
      </w:pPr>
    </w:p>
    <w:p w14:paraId="5411596E" w14:textId="77777777" w:rsidR="00AD0B30" w:rsidRDefault="00AD0B30">
      <w:pPr>
        <w:ind w:right="-228"/>
        <w:rPr>
          <w:b/>
          <w:color w:val="008000"/>
          <w:sz w:val="6"/>
          <w:szCs w:val="6"/>
        </w:rPr>
        <w:sectPr w:rsidR="00AD0B30" w:rsidSect="000D4829">
          <w:footerReference w:type="even" r:id="rId10"/>
          <w:footerReference w:type="default" r:id="rId11"/>
          <w:type w:val="continuous"/>
          <w:pgSz w:w="11906" w:h="16838"/>
          <w:pgMar w:top="851" w:right="851" w:bottom="567" w:left="851" w:header="709" w:footer="709" w:gutter="0"/>
          <w:cols w:space="720"/>
          <w:titlePg/>
          <w:docGrid w:linePitch="360"/>
        </w:sectPr>
      </w:pPr>
    </w:p>
    <w:p w14:paraId="419959FB" w14:textId="77777777" w:rsidR="008059B8" w:rsidRDefault="008059B8" w:rsidP="008F1018">
      <w:pPr>
        <w:jc w:val="both"/>
        <w:rPr>
          <w:b/>
          <w:bCs/>
          <w:color w:val="008000"/>
        </w:rPr>
      </w:pPr>
    </w:p>
    <w:p w14:paraId="3ED82E01" w14:textId="77777777" w:rsidR="00907EC5" w:rsidRDefault="00907EC5" w:rsidP="008F1018">
      <w:pPr>
        <w:jc w:val="both"/>
        <w:rPr>
          <w:b/>
          <w:bCs/>
          <w:color w:val="008000"/>
        </w:rPr>
      </w:pPr>
      <w:r>
        <w:rPr>
          <w:b/>
          <w:bCs/>
          <w:color w:val="008000"/>
        </w:rPr>
        <w:t xml:space="preserve">The Board and the estate office </w:t>
      </w:r>
      <w:proofErr w:type="gramStart"/>
      <w:r>
        <w:rPr>
          <w:b/>
          <w:bCs/>
          <w:color w:val="008000"/>
        </w:rPr>
        <w:t>wishes</w:t>
      </w:r>
      <w:proofErr w:type="gramEnd"/>
      <w:r>
        <w:rPr>
          <w:b/>
          <w:bCs/>
          <w:color w:val="008000"/>
        </w:rPr>
        <w:t xml:space="preserve"> all residents a happy and prosperous new year.</w:t>
      </w:r>
    </w:p>
    <w:p w14:paraId="1ED36DD6" w14:textId="77777777" w:rsidR="00907EC5" w:rsidRDefault="00907EC5" w:rsidP="008F1018">
      <w:pPr>
        <w:jc w:val="both"/>
        <w:rPr>
          <w:b/>
          <w:bCs/>
          <w:color w:val="008000"/>
        </w:rPr>
      </w:pPr>
    </w:p>
    <w:p w14:paraId="432B01A3" w14:textId="7AD179AD" w:rsidR="00857031" w:rsidRDefault="00907EC5" w:rsidP="008F1018">
      <w:pPr>
        <w:jc w:val="both"/>
        <w:rPr>
          <w:b/>
          <w:bCs/>
          <w:color w:val="008000"/>
        </w:rPr>
      </w:pPr>
      <w:r>
        <w:rPr>
          <w:b/>
          <w:bCs/>
          <w:color w:val="008000"/>
        </w:rPr>
        <w:t>BCER ESTATE CHARGE</w:t>
      </w:r>
    </w:p>
    <w:p w14:paraId="5135D802" w14:textId="77777777" w:rsidR="00907EC5" w:rsidRPr="00907EC5" w:rsidRDefault="00907EC5" w:rsidP="008F1018">
      <w:pPr>
        <w:jc w:val="both"/>
        <w:rPr>
          <w:b/>
          <w:bCs/>
          <w:color w:val="008000"/>
        </w:rPr>
      </w:pPr>
    </w:p>
    <w:p w14:paraId="09DC8CBA" w14:textId="3FC7124F" w:rsidR="00907EC5" w:rsidRDefault="000C7D22" w:rsidP="008F1018">
      <w:pPr>
        <w:jc w:val="both"/>
      </w:pPr>
      <w:r>
        <w:t>T</w:t>
      </w:r>
      <w:r w:rsidR="00907EC5">
        <w:t>he Board is pleased to announce that it has approved a modest reduction in the estate charge to £8.00 per foot plus VAT.  Th</w:t>
      </w:r>
      <w:r>
        <w:t xml:space="preserve">e revised rate will </w:t>
      </w:r>
      <w:r w:rsidR="00907EC5">
        <w:t xml:space="preserve">be applied to the 2019 estate charge (1 January to 31 December 2019) and will be invoiced, in arrears in January 2020.  The </w:t>
      </w:r>
      <w:r>
        <w:t xml:space="preserve">reduction reflects shareholders comments made at recent AGMs about the level of reserves held, whilst ensuring that BCER has sufficient reserves to enable it to deal effectively with any eventuality that may arise.  </w:t>
      </w:r>
      <w:r w:rsidR="00907EC5">
        <w:t>Board would remind residents, however, that the rate per foot could go up or down in future years and that the matter will be kept under review.</w:t>
      </w:r>
    </w:p>
    <w:p w14:paraId="4953DEDA" w14:textId="31993347" w:rsidR="007146CD" w:rsidRDefault="007146CD" w:rsidP="008F1018">
      <w:pPr>
        <w:jc w:val="both"/>
      </w:pPr>
    </w:p>
    <w:p w14:paraId="5D50FBB7" w14:textId="4C0E64D1" w:rsidR="007146CD" w:rsidRDefault="007146CD" w:rsidP="008F1018">
      <w:pPr>
        <w:jc w:val="both"/>
      </w:pPr>
      <w:r>
        <w:t>Invoices and vehicle permit/gate pass renewals will be mailed to all direct frontage charge payers early January 2020.</w:t>
      </w:r>
      <w:r w:rsidR="00427A15">
        <w:t xml:space="preserve">  </w:t>
      </w:r>
      <w:r>
        <w:t>Residents of the autonomous estates, blocks of flats, houses in multi-occupation etc, will be mailed their vehicle permit/gate pass renewal letters in February 2020.</w:t>
      </w:r>
    </w:p>
    <w:p w14:paraId="66251B38" w14:textId="38921F77" w:rsidR="00BF1A6C" w:rsidRDefault="00BF1A6C" w:rsidP="008F1018">
      <w:pPr>
        <w:jc w:val="both"/>
      </w:pPr>
    </w:p>
    <w:p w14:paraId="706A8718" w14:textId="77777777" w:rsidR="00BF1A6C" w:rsidRDefault="00BF1A6C" w:rsidP="00BF1A6C">
      <w:pPr>
        <w:jc w:val="both"/>
        <w:rPr>
          <w:b/>
          <w:bCs/>
          <w:color w:val="008000"/>
        </w:rPr>
      </w:pPr>
      <w:bookmarkStart w:id="0" w:name="_Hlk26263580"/>
      <w:r>
        <w:rPr>
          <w:b/>
          <w:bCs/>
          <w:color w:val="008000"/>
        </w:rPr>
        <w:t xml:space="preserve">AGM </w:t>
      </w:r>
    </w:p>
    <w:bookmarkEnd w:id="0"/>
    <w:p w14:paraId="41CDA6FE" w14:textId="77777777" w:rsidR="00BF1A6C" w:rsidRDefault="00BF1A6C" w:rsidP="00BF1A6C">
      <w:pPr>
        <w:jc w:val="both"/>
      </w:pPr>
      <w:r>
        <w:t>The Company’s 54</w:t>
      </w:r>
      <w:r w:rsidRPr="00907EC5">
        <w:rPr>
          <w:vertAlign w:val="superscript"/>
        </w:rPr>
        <w:t>th</w:t>
      </w:r>
      <w:r>
        <w:t xml:space="preserve"> Annual General meeting will take place on Tuesday 30 June 2020.  </w:t>
      </w:r>
    </w:p>
    <w:p w14:paraId="05C1DE6A" w14:textId="77777777" w:rsidR="00907EC5" w:rsidRDefault="00907EC5" w:rsidP="008F1018">
      <w:pPr>
        <w:jc w:val="both"/>
      </w:pPr>
    </w:p>
    <w:p w14:paraId="502E5F00" w14:textId="77777777" w:rsidR="00E56277" w:rsidRDefault="003E103D" w:rsidP="003E103D">
      <w:pPr>
        <w:rPr>
          <w:b/>
          <w:bCs/>
          <w:color w:val="008000"/>
        </w:rPr>
      </w:pPr>
      <w:r>
        <w:rPr>
          <w:b/>
          <w:bCs/>
          <w:color w:val="008000"/>
        </w:rPr>
        <w:t>PLANNING APPLICATIONS</w:t>
      </w:r>
      <w:r w:rsidR="00E56277">
        <w:rPr>
          <w:b/>
          <w:bCs/>
          <w:color w:val="008000"/>
        </w:rPr>
        <w:t xml:space="preserve"> </w:t>
      </w:r>
    </w:p>
    <w:p w14:paraId="73F929CF" w14:textId="0EE05BCC" w:rsidR="00DA16A5" w:rsidRDefault="00DA16A5" w:rsidP="003E103D">
      <w:pPr>
        <w:rPr>
          <w:b/>
          <w:bCs/>
          <w:color w:val="008000"/>
        </w:rPr>
      </w:pPr>
      <w:r>
        <w:rPr>
          <w:b/>
          <w:bCs/>
          <w:color w:val="008000"/>
        </w:rPr>
        <w:t>ARE YOU A SHAR</w:t>
      </w:r>
      <w:r w:rsidR="00BF1F0B">
        <w:rPr>
          <w:b/>
          <w:bCs/>
          <w:color w:val="008000"/>
        </w:rPr>
        <w:t>E</w:t>
      </w:r>
      <w:r>
        <w:rPr>
          <w:b/>
          <w:bCs/>
          <w:color w:val="008000"/>
        </w:rPr>
        <w:t>HOLDER WITH PLANNING EXPERTISE?</w:t>
      </w:r>
    </w:p>
    <w:p w14:paraId="456465C0" w14:textId="77777777" w:rsidR="003E103D" w:rsidRDefault="003E103D" w:rsidP="003E103D">
      <w:pPr>
        <w:rPr>
          <w:rStyle w:val="s1"/>
        </w:rPr>
      </w:pPr>
    </w:p>
    <w:p w14:paraId="72492FCD" w14:textId="1696079B" w:rsidR="00DA16A5" w:rsidRDefault="003E103D" w:rsidP="003E103D">
      <w:pPr>
        <w:rPr>
          <w:rStyle w:val="s1"/>
        </w:rPr>
      </w:pPr>
      <w:r>
        <w:rPr>
          <w:rStyle w:val="s1"/>
        </w:rPr>
        <w:t xml:space="preserve">Notice of planning applications for properties on the Cator Estate are automatically sent to BCER by Royal Borough of Greenwich (RBG).  </w:t>
      </w:r>
      <w:r w:rsidR="004D7876">
        <w:rPr>
          <w:rStyle w:val="s1"/>
        </w:rPr>
        <w:t>T</w:t>
      </w:r>
      <w:r>
        <w:rPr>
          <w:rStyle w:val="s1"/>
        </w:rPr>
        <w:t>hey are reviewed by the estate office</w:t>
      </w:r>
      <w:r w:rsidR="004D7876">
        <w:rPr>
          <w:rStyle w:val="s1"/>
        </w:rPr>
        <w:t xml:space="preserve"> and a</w:t>
      </w:r>
      <w:r>
        <w:rPr>
          <w:rStyle w:val="s1"/>
        </w:rPr>
        <w:t xml:space="preserve">pplications of sufficient </w:t>
      </w:r>
      <w:r w:rsidR="00DA16A5">
        <w:rPr>
          <w:rStyle w:val="s1"/>
        </w:rPr>
        <w:t>scale are forwarded to our planning consultants, NT&amp;A</w:t>
      </w:r>
      <w:r w:rsidR="004D7876">
        <w:rPr>
          <w:rStyle w:val="s1"/>
        </w:rPr>
        <w:t xml:space="preserve">; </w:t>
      </w:r>
      <w:r w:rsidR="00DA16A5">
        <w:rPr>
          <w:rStyle w:val="s1"/>
        </w:rPr>
        <w:t>on receipt</w:t>
      </w:r>
      <w:r w:rsidR="004D7876">
        <w:rPr>
          <w:rStyle w:val="s1"/>
        </w:rPr>
        <w:t xml:space="preserve"> of their</w:t>
      </w:r>
      <w:r w:rsidR="00DA16A5">
        <w:rPr>
          <w:rStyle w:val="s1"/>
        </w:rPr>
        <w:t xml:space="preserve"> comments, a decision is taken by BCER wh</w:t>
      </w:r>
      <w:r w:rsidR="004D7876">
        <w:rPr>
          <w:rStyle w:val="s1"/>
        </w:rPr>
        <w:t>e</w:t>
      </w:r>
      <w:r w:rsidR="00DA16A5">
        <w:rPr>
          <w:rStyle w:val="s1"/>
        </w:rPr>
        <w:t>ther to raise any objection with RGB</w:t>
      </w:r>
      <w:r w:rsidR="004C76A7">
        <w:rPr>
          <w:rStyle w:val="s1"/>
        </w:rPr>
        <w:t>.</w:t>
      </w:r>
      <w:r w:rsidR="00DA16A5">
        <w:rPr>
          <w:rStyle w:val="s1"/>
        </w:rPr>
        <w:t xml:space="preserve">  </w:t>
      </w:r>
    </w:p>
    <w:p w14:paraId="479EEA57" w14:textId="77777777" w:rsidR="00DA16A5" w:rsidRDefault="00DA16A5" w:rsidP="003E103D">
      <w:pPr>
        <w:rPr>
          <w:rStyle w:val="s1"/>
        </w:rPr>
      </w:pPr>
    </w:p>
    <w:p w14:paraId="35524F7B" w14:textId="41F37D83" w:rsidR="00DA16A5" w:rsidRDefault="004D7876" w:rsidP="003E103D">
      <w:pPr>
        <w:rPr>
          <w:rStyle w:val="s1"/>
        </w:rPr>
      </w:pPr>
      <w:r>
        <w:rPr>
          <w:rStyle w:val="s1"/>
        </w:rPr>
        <w:t xml:space="preserve">The </w:t>
      </w:r>
      <w:r w:rsidR="00DA16A5">
        <w:rPr>
          <w:rStyle w:val="s1"/>
        </w:rPr>
        <w:t>Board is of the view that it would be helpful to provide NT&amp;A with greater direction to assist them in defining the distinctive characteristics of the estate</w:t>
      </w:r>
      <w:r w:rsidR="004C76A7">
        <w:rPr>
          <w:rStyle w:val="s1"/>
        </w:rPr>
        <w:t xml:space="preserve"> and</w:t>
      </w:r>
      <w:r w:rsidR="00DA16A5">
        <w:rPr>
          <w:rStyle w:val="s1"/>
        </w:rPr>
        <w:t xml:space="preserve"> propose trying to identify a shareholder with planning expertise who could be encouraged onto the Board.  Are you a shareholder that would be willing to be co-opted onto the Board and provide this expertise?  If you are, please contact the estate office.</w:t>
      </w:r>
    </w:p>
    <w:p w14:paraId="3522E27B" w14:textId="16576500" w:rsidR="00E56277" w:rsidRDefault="00E56277" w:rsidP="003E103D">
      <w:pPr>
        <w:rPr>
          <w:rStyle w:val="s1"/>
        </w:rPr>
      </w:pPr>
    </w:p>
    <w:p w14:paraId="04CB6B47" w14:textId="77777777" w:rsidR="00E56277" w:rsidRDefault="00E56277" w:rsidP="00E56277">
      <w:pPr>
        <w:rPr>
          <w:b/>
          <w:bCs/>
          <w:color w:val="008000"/>
        </w:rPr>
      </w:pPr>
      <w:r>
        <w:rPr>
          <w:b/>
          <w:bCs/>
          <w:color w:val="008000"/>
        </w:rPr>
        <w:t>BCER ADMINISTRATOR</w:t>
      </w:r>
    </w:p>
    <w:p w14:paraId="0ADF32FA" w14:textId="77777777" w:rsidR="00E56277" w:rsidRPr="00F30D09" w:rsidRDefault="00E56277" w:rsidP="00E56277">
      <w:pPr>
        <w:rPr>
          <w:color w:val="008000"/>
        </w:rPr>
      </w:pPr>
    </w:p>
    <w:p w14:paraId="2FB34C6E" w14:textId="64BF096F" w:rsidR="00E56277" w:rsidRDefault="00E56277" w:rsidP="00E56277">
      <w:pPr>
        <w:rPr>
          <w:rStyle w:val="s1"/>
        </w:rPr>
      </w:pPr>
      <w:r>
        <w:rPr>
          <w:rStyle w:val="s1"/>
        </w:rPr>
        <w:t xml:space="preserve">Our Administrator, Vicki Graham is retiring.  Working with the Estate Manager, the successful applicant will run the estate office in Blackheath Village, maintain estate records, organise meetings, take minutes, handle correspondence and telephone enquiries, liaise with contractors, solicitors, etc; deal with estate charge invoicing and issue vehicle permits and gate passes.  Keyboard skills and knowledge of Access database would be useful.  Average hours 24 per week (occasional evenings), would consider job/share initially if preferred.  Email </w:t>
      </w:r>
      <w:r>
        <w:rPr>
          <w:rStyle w:val="s1"/>
        </w:rPr>
        <w:t xml:space="preserve">the estate office </w:t>
      </w:r>
      <w:r>
        <w:rPr>
          <w:rStyle w:val="s1"/>
        </w:rPr>
        <w:t>for a job description and any further information.</w:t>
      </w:r>
    </w:p>
    <w:p w14:paraId="1C2D17D7" w14:textId="77777777" w:rsidR="00B50BC7" w:rsidRDefault="00B50BC7" w:rsidP="00B50BC7">
      <w:pPr>
        <w:rPr>
          <w:b/>
          <w:bCs/>
          <w:color w:val="008000"/>
        </w:rPr>
      </w:pPr>
    </w:p>
    <w:p w14:paraId="59362681" w14:textId="216695F4" w:rsidR="00B50BC7" w:rsidRDefault="00B50BC7" w:rsidP="00B50BC7">
      <w:pPr>
        <w:rPr>
          <w:b/>
          <w:bCs/>
          <w:color w:val="008000"/>
        </w:rPr>
      </w:pPr>
      <w:r>
        <w:rPr>
          <w:b/>
          <w:bCs/>
          <w:color w:val="008000"/>
        </w:rPr>
        <w:t>TRAFFIC CALMING</w:t>
      </w:r>
    </w:p>
    <w:p w14:paraId="77937440" w14:textId="6EDFA772" w:rsidR="00B50BC7" w:rsidRDefault="00B50BC7" w:rsidP="00B50BC7">
      <w:pPr>
        <w:rPr>
          <w:b/>
          <w:bCs/>
          <w:color w:val="008000"/>
        </w:rPr>
      </w:pPr>
    </w:p>
    <w:p w14:paraId="1527A558" w14:textId="628E49AE" w:rsidR="00B50BC7" w:rsidRDefault="00B50BC7" w:rsidP="00B50BC7">
      <w:pPr>
        <w:rPr>
          <w:rStyle w:val="s1"/>
        </w:rPr>
      </w:pPr>
      <w:bookmarkStart w:id="1" w:name="_Hlk26355736"/>
      <w:r>
        <w:rPr>
          <w:rStyle w:val="s1"/>
        </w:rPr>
        <w:t>Our traffic consultants</w:t>
      </w:r>
      <w:bookmarkEnd w:id="1"/>
      <w:r>
        <w:rPr>
          <w:rStyle w:val="s1"/>
        </w:rPr>
        <w:t xml:space="preserve">, PJA, have prepared a report proposing various </w:t>
      </w:r>
      <w:r w:rsidR="000C7D22">
        <w:rPr>
          <w:rStyle w:val="s1"/>
        </w:rPr>
        <w:t>options</w:t>
      </w:r>
      <w:r>
        <w:rPr>
          <w:rStyle w:val="s1"/>
        </w:rPr>
        <w:t xml:space="preserve"> to control both speeding and unauthorised traffic, and this is being considered by the Board.  The Board has also resolved to upgrade road surfaces where they are sub-standard and to ensure that gate and parking management are as good as they can be before spending substantial funds on traffic speeds and management.</w:t>
      </w:r>
    </w:p>
    <w:p w14:paraId="59D00C65" w14:textId="1D785F47" w:rsidR="00B50BC7" w:rsidRDefault="00B50BC7" w:rsidP="00B50BC7">
      <w:pPr>
        <w:rPr>
          <w:rStyle w:val="s1"/>
        </w:rPr>
      </w:pPr>
    </w:p>
    <w:p w14:paraId="20FF73CC" w14:textId="7CCECBA5" w:rsidR="00BE2F2C" w:rsidRDefault="00BE2F2C" w:rsidP="00BE2F2C">
      <w:pPr>
        <w:rPr>
          <w:b/>
          <w:bCs/>
          <w:color w:val="008000"/>
        </w:rPr>
      </w:pPr>
      <w:r>
        <w:rPr>
          <w:b/>
          <w:bCs/>
          <w:color w:val="008000"/>
        </w:rPr>
        <w:t>PROPOSED DEVELOPMENTS</w:t>
      </w:r>
    </w:p>
    <w:p w14:paraId="388A0FF8" w14:textId="02ADADE0" w:rsidR="000C7D22" w:rsidRDefault="000C7D22" w:rsidP="00BE2F2C">
      <w:pPr>
        <w:rPr>
          <w:b/>
          <w:bCs/>
          <w:color w:val="008000"/>
        </w:rPr>
      </w:pPr>
    </w:p>
    <w:p w14:paraId="2DEBDF71" w14:textId="1021CFA5" w:rsidR="00B50BC7" w:rsidRDefault="00BF1F0B" w:rsidP="00B50BC7">
      <w:pPr>
        <w:rPr>
          <w:rStyle w:val="s1"/>
          <w:u w:val="single"/>
        </w:rPr>
      </w:pPr>
      <w:r w:rsidRPr="00BF1F0B">
        <w:rPr>
          <w:rStyle w:val="s1"/>
          <w:u w:val="single"/>
        </w:rPr>
        <w:t>The Gables, 2-4 Blackheath Park</w:t>
      </w:r>
    </w:p>
    <w:p w14:paraId="37596E10" w14:textId="77777777" w:rsidR="00D2692F" w:rsidRDefault="00D2692F" w:rsidP="00B50BC7">
      <w:pPr>
        <w:rPr>
          <w:rStyle w:val="s1"/>
        </w:rPr>
      </w:pPr>
    </w:p>
    <w:p w14:paraId="275D9A97" w14:textId="7D4EAC2B" w:rsidR="00D2692F" w:rsidRDefault="00D2692F" w:rsidP="00B50BC7">
      <w:pPr>
        <w:rPr>
          <w:rStyle w:val="s1"/>
        </w:rPr>
      </w:pPr>
      <w:r>
        <w:rPr>
          <w:rStyle w:val="s1"/>
        </w:rPr>
        <w:t xml:space="preserve">The building, which is locally listed, designed by Sir Aston Webb, was constructed originally as two separate residential dwellings in the late 1890’s before being joined and converted in 1952 for use as a nursing home for the elderly.   </w:t>
      </w:r>
      <w:r w:rsidR="00007FF0">
        <w:rPr>
          <w:rStyle w:val="s1"/>
        </w:rPr>
        <w:t>In 1978 the use changed to a care home for adults with learning difficulties.</w:t>
      </w:r>
      <w:r w:rsidR="004C76A7">
        <w:rPr>
          <w:rStyle w:val="s1"/>
        </w:rPr>
        <w:t xml:space="preserve"> </w:t>
      </w:r>
      <w:r w:rsidR="00007FF0">
        <w:rPr>
          <w:rStyle w:val="s1"/>
        </w:rPr>
        <w:t xml:space="preserve">We have now been informed that the owners, a Charitable Trust, are marketing the property, and it has been confirmed that the </w:t>
      </w:r>
      <w:r>
        <w:rPr>
          <w:rStyle w:val="s1"/>
        </w:rPr>
        <w:t xml:space="preserve">care provider and residents will be moving out of The Gables on 31 December 2019.  </w:t>
      </w:r>
    </w:p>
    <w:p w14:paraId="219AC078" w14:textId="48D66F98" w:rsidR="00007FF0" w:rsidRDefault="00007FF0" w:rsidP="00B50BC7">
      <w:pPr>
        <w:rPr>
          <w:rStyle w:val="s1"/>
        </w:rPr>
      </w:pPr>
    </w:p>
    <w:p w14:paraId="6583F64E" w14:textId="36682359" w:rsidR="00007FF0" w:rsidRDefault="00007FF0" w:rsidP="00B50BC7">
      <w:pPr>
        <w:rPr>
          <w:rStyle w:val="s1"/>
        </w:rPr>
      </w:pPr>
      <w:r>
        <w:rPr>
          <w:rStyle w:val="s1"/>
        </w:rPr>
        <w:t xml:space="preserve">BCER is in contact with the owners to ensure that its rights are protected in regard to future use.  </w:t>
      </w:r>
      <w:proofErr w:type="gramStart"/>
      <w:r>
        <w:rPr>
          <w:rStyle w:val="s1"/>
        </w:rPr>
        <w:t>No  planning</w:t>
      </w:r>
      <w:proofErr w:type="gramEnd"/>
      <w:r>
        <w:rPr>
          <w:rStyle w:val="s1"/>
        </w:rPr>
        <w:t xml:space="preserve"> application or application for change of use has yet been submitted, but BCER will be notified of these and will make sure these are carefully scrutinised.</w:t>
      </w:r>
    </w:p>
    <w:p w14:paraId="5420CD52" w14:textId="0971A147" w:rsidR="004E562D" w:rsidRDefault="004E562D" w:rsidP="00B50BC7">
      <w:pPr>
        <w:rPr>
          <w:rStyle w:val="s1"/>
        </w:rPr>
      </w:pPr>
    </w:p>
    <w:p w14:paraId="148E7D01" w14:textId="4E7697ED" w:rsidR="004E562D" w:rsidRDefault="004E562D" w:rsidP="004E562D">
      <w:pPr>
        <w:rPr>
          <w:b/>
          <w:bCs/>
          <w:color w:val="008000"/>
        </w:rPr>
      </w:pPr>
      <w:r>
        <w:rPr>
          <w:b/>
          <w:bCs/>
          <w:color w:val="008000"/>
        </w:rPr>
        <w:t>RESERVED PARKING BAYS</w:t>
      </w:r>
    </w:p>
    <w:p w14:paraId="36AF2DB3" w14:textId="7978F441" w:rsidR="004E562D" w:rsidRDefault="004E562D" w:rsidP="004E562D">
      <w:pPr>
        <w:rPr>
          <w:b/>
          <w:bCs/>
          <w:color w:val="008000"/>
        </w:rPr>
      </w:pPr>
    </w:p>
    <w:p w14:paraId="004AF84F" w14:textId="093C701D" w:rsidR="004E562D" w:rsidRDefault="004E562D" w:rsidP="004E562D">
      <w:pPr>
        <w:rPr>
          <w:rStyle w:val="s1"/>
        </w:rPr>
      </w:pPr>
      <w:r>
        <w:rPr>
          <w:rStyle w:val="s1"/>
        </w:rPr>
        <w:t xml:space="preserve">Residents are reminded that the two reserved parking bays outside </w:t>
      </w:r>
      <w:r w:rsidRPr="004E562D">
        <w:rPr>
          <w:rStyle w:val="s1"/>
          <w:b/>
          <w:bCs/>
        </w:rPr>
        <w:t>7 – 21 Blackheath Park</w:t>
      </w:r>
      <w:r>
        <w:rPr>
          <w:rStyle w:val="s1"/>
        </w:rPr>
        <w:t xml:space="preserve"> and </w:t>
      </w:r>
      <w:r w:rsidRPr="004E562D">
        <w:rPr>
          <w:rStyle w:val="s1"/>
          <w:b/>
          <w:bCs/>
        </w:rPr>
        <w:t xml:space="preserve">21 – 35 Brooklands Park </w:t>
      </w:r>
      <w:r>
        <w:rPr>
          <w:rStyle w:val="s1"/>
        </w:rPr>
        <w:t>are allocated for the use of those residents because they have no garages or front drives.  Only those residents are able to use these bays.  Any other drivers, including those with BCER vehicle permits, are not permitted to park and are liable to be issued with a PCN by our parking operatives.</w:t>
      </w:r>
      <w:r w:rsidR="009C0866">
        <w:rPr>
          <w:rStyle w:val="s1"/>
        </w:rPr>
        <w:t xml:space="preserve">  </w:t>
      </w:r>
      <w:r>
        <w:rPr>
          <w:rStyle w:val="s1"/>
        </w:rPr>
        <w:t>Your co-operation in this matter would be appreciated.</w:t>
      </w:r>
    </w:p>
    <w:p w14:paraId="6EA5AFCC" w14:textId="655605D7" w:rsidR="00E56277" w:rsidRDefault="00E56277" w:rsidP="004E562D">
      <w:pPr>
        <w:rPr>
          <w:rStyle w:val="s1"/>
        </w:rPr>
      </w:pPr>
    </w:p>
    <w:p w14:paraId="7B310E7A" w14:textId="77777777" w:rsidR="00E56277" w:rsidRDefault="00E56277" w:rsidP="00E56277">
      <w:pPr>
        <w:rPr>
          <w:b/>
          <w:bCs/>
          <w:color w:val="008000"/>
        </w:rPr>
      </w:pPr>
      <w:r>
        <w:rPr>
          <w:b/>
          <w:bCs/>
          <w:color w:val="008000"/>
        </w:rPr>
        <w:t>GRASS VERGES</w:t>
      </w:r>
    </w:p>
    <w:p w14:paraId="24054AE5" w14:textId="77777777" w:rsidR="00E56277" w:rsidRDefault="00E56277" w:rsidP="00E56277">
      <w:pPr>
        <w:rPr>
          <w:b/>
          <w:bCs/>
          <w:color w:val="008000"/>
        </w:rPr>
      </w:pPr>
    </w:p>
    <w:p w14:paraId="302AF621" w14:textId="7A16EE4E" w:rsidR="00E56277" w:rsidRDefault="00E56277" w:rsidP="00E56277">
      <w:pPr>
        <w:rPr>
          <w:rStyle w:val="s1"/>
        </w:rPr>
      </w:pPr>
      <w:r>
        <w:t xml:space="preserve">Thank you to all those residents who commented on the artificial turf trial.  Comments received confirmed that the vast majority of residents were against the use of artificial grass. A number of suggestions had been put forward for dealing with areas where grass did not grow </w:t>
      </w:r>
      <w:proofErr w:type="gramStart"/>
      <w:r>
        <w:t>well,  The</w:t>
      </w:r>
      <w:proofErr w:type="gramEnd"/>
      <w:r>
        <w:t xml:space="preserve"> estate office has identified areas where improvements are required and is currently considering options</w:t>
      </w:r>
    </w:p>
    <w:p w14:paraId="3BE06D90" w14:textId="2BD7FF6F" w:rsidR="00DE4E93" w:rsidRDefault="00DE4E93" w:rsidP="003E103D">
      <w:pPr>
        <w:rPr>
          <w:rStyle w:val="s1"/>
        </w:rPr>
      </w:pPr>
    </w:p>
    <w:p w14:paraId="3584DAEC" w14:textId="77777777" w:rsidR="00E56277" w:rsidRDefault="00E56277" w:rsidP="00E56277">
      <w:pPr>
        <w:rPr>
          <w:b/>
          <w:bCs/>
          <w:color w:val="008000"/>
        </w:rPr>
      </w:pPr>
      <w:r>
        <w:rPr>
          <w:b/>
          <w:bCs/>
          <w:color w:val="008000"/>
        </w:rPr>
        <w:t xml:space="preserve">FROM THE </w:t>
      </w:r>
      <w:r w:rsidRPr="00E51A9C">
        <w:rPr>
          <w:b/>
          <w:bCs/>
          <w:color w:val="008000"/>
        </w:rPr>
        <w:t>NEIGHBOURHOOD WATCH</w:t>
      </w:r>
      <w:r>
        <w:rPr>
          <w:b/>
          <w:bCs/>
          <w:color w:val="008000"/>
        </w:rPr>
        <w:t xml:space="preserve">: social media initiative </w:t>
      </w:r>
      <w:bookmarkStart w:id="2" w:name="_GoBack"/>
      <w:bookmarkEnd w:id="2"/>
    </w:p>
    <w:p w14:paraId="44CF6082" w14:textId="77777777" w:rsidR="00E56277" w:rsidRDefault="00E56277" w:rsidP="00E56277">
      <w:pPr>
        <w:rPr>
          <w:rStyle w:val="Strong"/>
        </w:rPr>
      </w:pPr>
    </w:p>
    <w:p w14:paraId="62B62DB9" w14:textId="4D92658E" w:rsidR="00E56277" w:rsidRPr="00427A15" w:rsidRDefault="00E56277" w:rsidP="00E56277">
      <w:r w:rsidRPr="00427A15">
        <w:rPr>
          <w:rStyle w:val="Strong"/>
        </w:rPr>
        <w:t>New initiative</w:t>
      </w:r>
      <w:r w:rsidRPr="00427A15">
        <w:t xml:space="preserve">: please join </w:t>
      </w:r>
      <w:r>
        <w:t>our</w:t>
      </w:r>
      <w:r w:rsidRPr="00427A15">
        <w:t xml:space="preserve"> Facebook page </w:t>
      </w:r>
      <w:r w:rsidRPr="00427A15">
        <w:rPr>
          <w:rStyle w:val="Emphasis"/>
        </w:rPr>
        <w:t xml:space="preserve">Neighbourhood Watch on the </w:t>
      </w:r>
      <w:proofErr w:type="spellStart"/>
      <w:r w:rsidRPr="00427A15">
        <w:rPr>
          <w:rStyle w:val="Emphasis"/>
        </w:rPr>
        <w:t>Cator</w:t>
      </w:r>
      <w:proofErr w:type="spellEnd"/>
      <w:r w:rsidRPr="00427A15">
        <w:rPr>
          <w:rStyle w:val="Emphasis"/>
        </w:rPr>
        <w:t xml:space="preserve"> Estate</w:t>
      </w:r>
      <w:r w:rsidRPr="00427A15">
        <w:t xml:space="preserve"> so as to be on top of crime prevention and issues affecting the safety of our community. All you have to do is type the name of the group into Facebook's search function and click on </w:t>
      </w:r>
      <w:r w:rsidRPr="00427A15">
        <w:rPr>
          <w:rStyle w:val="Emphasis"/>
        </w:rPr>
        <w:t>Join.</w:t>
      </w:r>
      <w:r w:rsidRPr="00427A15">
        <w:t xml:space="preserve"> The quicker word gets </w:t>
      </w:r>
      <w:proofErr w:type="gramStart"/>
      <w:r w:rsidRPr="00427A15">
        <w:t>round</w:t>
      </w:r>
      <w:proofErr w:type="gramEnd"/>
      <w:r w:rsidRPr="00427A15">
        <w:t>, the less vulnerable we all are.</w:t>
      </w:r>
    </w:p>
    <w:p w14:paraId="0204EB87" w14:textId="77777777" w:rsidR="00E56277" w:rsidRPr="00427A15" w:rsidRDefault="00E56277" w:rsidP="00E56277">
      <w:r w:rsidRPr="00427A15">
        <w:rPr>
          <w:rStyle w:val="Strong"/>
        </w:rPr>
        <w:t>Crime in the past quarter</w:t>
      </w:r>
      <w:r w:rsidRPr="00427A15">
        <w:t xml:space="preserve">: there were no robberies (defined as cases where a victim is attacked in the course of a theft) but there were 3 burglaries, 2 in Lee Road, though nothing was stolen, and one in Quaggy Walk (break-in and theft from garage). There were 5 cases of theft of or from a motor vehicle, in Casterbridge Road, in Morden Road (two incidents), in Morden College and in Papillon's Walk. A thief is </w:t>
      </w:r>
      <w:proofErr w:type="spellStart"/>
      <w:r w:rsidRPr="00427A15">
        <w:t>targetting</w:t>
      </w:r>
      <w:proofErr w:type="spellEnd"/>
      <w:r w:rsidRPr="00427A15">
        <w:t xml:space="preserve"> catalytic converters - garage your car or back close up to a wall to make it difficult for him. NB vehicles with high ground clearance are particularly at risk. There were 2 cases of common assault, in </w:t>
      </w:r>
      <w:proofErr w:type="spellStart"/>
      <w:r w:rsidRPr="00427A15">
        <w:t>Meadowcourt</w:t>
      </w:r>
      <w:proofErr w:type="spellEnd"/>
      <w:r w:rsidRPr="00427A15">
        <w:t xml:space="preserve"> Road and in Casterbridge Road; one case of theft from a person in Pond Road; and 3 cases of criminal damage in Morden Road, Pond Road and Blackheath Park (we have no further details of these).</w:t>
      </w:r>
    </w:p>
    <w:p w14:paraId="11CC3AF1" w14:textId="77777777" w:rsidR="00E56277" w:rsidRPr="00427A15" w:rsidRDefault="00E56277" w:rsidP="00E56277">
      <w:r w:rsidRPr="00427A15">
        <w:rPr>
          <w:rStyle w:val="Strong"/>
        </w:rPr>
        <w:t>Scams to beware of:</w:t>
      </w:r>
      <w:r w:rsidRPr="00427A15">
        <w:t xml:space="preserve"> calls from mobile no. 07405489347 purporting to come from a police officer or trading standards officer regarding recent works carried out at your property are bogus: there have been several recent cases. Always check the identity of callers: if checking police callers ring 101; if checking Royal Borough of Greenwich staff ring 020 8854 8888 and ask for the department they claim to be from. Never give personal information over the telephone and if in doubt, hang up. </w:t>
      </w:r>
    </w:p>
    <w:p w14:paraId="62FDD910" w14:textId="77777777" w:rsidR="00E56277" w:rsidRDefault="00E56277" w:rsidP="00E56277"/>
    <w:sectPr w:rsidR="00E56277" w:rsidSect="000D4829">
      <w:type w:val="continuous"/>
      <w:pgSz w:w="11906" w:h="16838"/>
      <w:pgMar w:top="851" w:right="851" w:bottom="567"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3203" w14:textId="77777777" w:rsidR="00553CEA" w:rsidRDefault="00553CEA">
      <w:r>
        <w:separator/>
      </w:r>
    </w:p>
  </w:endnote>
  <w:endnote w:type="continuationSeparator" w:id="0">
    <w:p w14:paraId="6DBE88A2" w14:textId="77777777" w:rsidR="00553CEA" w:rsidRDefault="0055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B953" w14:textId="77777777" w:rsidR="00953F89" w:rsidRDefault="00953F89" w:rsidP="00BF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19492" w14:textId="77777777" w:rsidR="00953F89" w:rsidRDefault="00953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C8B0" w14:textId="77777777" w:rsidR="00953F89" w:rsidRDefault="00953F89" w:rsidP="00BF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5CADA" w14:textId="77777777" w:rsidR="00953F89" w:rsidRDefault="00953F89">
    <w:pPr>
      <w:pStyle w:val="Footer"/>
      <w:framePr w:wrap="around" w:vAnchor="text" w:hAnchor="margin" w:xAlign="right" w:y="1"/>
      <w:rPr>
        <w:rStyle w:val="PageNumber"/>
      </w:rPr>
    </w:pPr>
  </w:p>
  <w:p w14:paraId="0913C88B" w14:textId="77777777" w:rsidR="00953F89" w:rsidRDefault="00953F8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3E70" w14:textId="77777777" w:rsidR="00953F89" w:rsidRDefault="00953F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74440" w14:textId="77777777" w:rsidR="00953F89" w:rsidRDefault="00953F8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156B" w14:textId="77777777" w:rsidR="00953F89" w:rsidRDefault="00953F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093">
      <w:rPr>
        <w:rStyle w:val="PageNumber"/>
        <w:noProof/>
      </w:rPr>
      <w:t>4</w:t>
    </w:r>
    <w:r>
      <w:rPr>
        <w:rStyle w:val="PageNumber"/>
      </w:rPr>
      <w:fldChar w:fldCharType="end"/>
    </w:r>
  </w:p>
  <w:p w14:paraId="402B6943" w14:textId="77777777" w:rsidR="00953F89" w:rsidRDefault="00953F8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1665" w14:textId="77777777" w:rsidR="00553CEA" w:rsidRDefault="00553CEA">
      <w:r>
        <w:separator/>
      </w:r>
    </w:p>
  </w:footnote>
  <w:footnote w:type="continuationSeparator" w:id="0">
    <w:p w14:paraId="69068CC7" w14:textId="77777777" w:rsidR="00553CEA" w:rsidRDefault="0055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4904D1"/>
    <w:multiLevelType w:val="hybridMultilevel"/>
    <w:tmpl w:val="C2FA773A"/>
    <w:lvl w:ilvl="0" w:tplc="7F9022B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187F8F"/>
    <w:multiLevelType w:val="hybridMultilevel"/>
    <w:tmpl w:val="B2D2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F49"/>
    <w:multiLevelType w:val="hybridMultilevel"/>
    <w:tmpl w:val="C6DC7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4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EB14C1"/>
    <w:multiLevelType w:val="hybridMultilevel"/>
    <w:tmpl w:val="D054C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46D10"/>
    <w:multiLevelType w:val="hybridMultilevel"/>
    <w:tmpl w:val="1A2A3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50671"/>
    <w:multiLevelType w:val="hybridMultilevel"/>
    <w:tmpl w:val="9AD44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F0AA3"/>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7D23FB1"/>
    <w:multiLevelType w:val="hybridMultilevel"/>
    <w:tmpl w:val="FF78299A"/>
    <w:lvl w:ilvl="0" w:tplc="22A0A04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D11F84"/>
    <w:multiLevelType w:val="hybridMultilevel"/>
    <w:tmpl w:val="C246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780B3C"/>
    <w:multiLevelType w:val="hybridMultilevel"/>
    <w:tmpl w:val="423E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A64E6"/>
    <w:multiLevelType w:val="multilevel"/>
    <w:tmpl w:val="DE0E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B7FC3"/>
    <w:multiLevelType w:val="hybridMultilevel"/>
    <w:tmpl w:val="3CDA0A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D8720E8"/>
    <w:multiLevelType w:val="hybridMultilevel"/>
    <w:tmpl w:val="5DCE44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8A05A0"/>
    <w:multiLevelType w:val="hybridMultilevel"/>
    <w:tmpl w:val="24A2BA40"/>
    <w:lvl w:ilvl="0" w:tplc="E8187A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72CC5"/>
    <w:multiLevelType w:val="hybridMultilevel"/>
    <w:tmpl w:val="9EE2A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F3BFE"/>
    <w:multiLevelType w:val="hybridMultilevel"/>
    <w:tmpl w:val="6374F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
  </w:num>
  <w:num w:numId="4">
    <w:abstractNumId w:val="14"/>
  </w:num>
  <w:num w:numId="5">
    <w:abstractNumId w:val="10"/>
  </w:num>
  <w:num w:numId="6">
    <w:abstractNumId w:val="4"/>
  </w:num>
  <w:num w:numId="7">
    <w:abstractNumId w:val="8"/>
  </w:num>
  <w:num w:numId="8">
    <w:abstractNumId w:val="5"/>
  </w:num>
  <w:num w:numId="9">
    <w:abstractNumId w:val="6"/>
  </w:num>
  <w:num w:numId="10">
    <w:abstractNumId w:val="15"/>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0"/>
  </w:num>
  <w:num w:numId="15">
    <w:abstractNumId w:val="1"/>
  </w:num>
  <w:num w:numId="16">
    <w:abstractNumId w:val="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E4"/>
    <w:rsid w:val="00000ED1"/>
    <w:rsid w:val="000010C7"/>
    <w:rsid w:val="0000334A"/>
    <w:rsid w:val="0000512D"/>
    <w:rsid w:val="00005280"/>
    <w:rsid w:val="00007FF0"/>
    <w:rsid w:val="00013910"/>
    <w:rsid w:val="00014755"/>
    <w:rsid w:val="00014907"/>
    <w:rsid w:val="0001507E"/>
    <w:rsid w:val="00020374"/>
    <w:rsid w:val="000220DD"/>
    <w:rsid w:val="00025909"/>
    <w:rsid w:val="00026004"/>
    <w:rsid w:val="000274FC"/>
    <w:rsid w:val="00031947"/>
    <w:rsid w:val="00031C6F"/>
    <w:rsid w:val="0003244A"/>
    <w:rsid w:val="00033E93"/>
    <w:rsid w:val="00034385"/>
    <w:rsid w:val="00037343"/>
    <w:rsid w:val="000445F7"/>
    <w:rsid w:val="000457DD"/>
    <w:rsid w:val="00046907"/>
    <w:rsid w:val="000535E7"/>
    <w:rsid w:val="00054CC3"/>
    <w:rsid w:val="00061613"/>
    <w:rsid w:val="00061BA1"/>
    <w:rsid w:val="00062296"/>
    <w:rsid w:val="00062923"/>
    <w:rsid w:val="00063F65"/>
    <w:rsid w:val="00065504"/>
    <w:rsid w:val="000660A3"/>
    <w:rsid w:val="000667F9"/>
    <w:rsid w:val="000702D7"/>
    <w:rsid w:val="0007201C"/>
    <w:rsid w:val="00074CAB"/>
    <w:rsid w:val="000774AD"/>
    <w:rsid w:val="000800E6"/>
    <w:rsid w:val="00083047"/>
    <w:rsid w:val="00084B49"/>
    <w:rsid w:val="00092426"/>
    <w:rsid w:val="00093569"/>
    <w:rsid w:val="0009386F"/>
    <w:rsid w:val="0009423D"/>
    <w:rsid w:val="00096A02"/>
    <w:rsid w:val="000A5B35"/>
    <w:rsid w:val="000B05F9"/>
    <w:rsid w:val="000B7FA1"/>
    <w:rsid w:val="000C2C1D"/>
    <w:rsid w:val="000C4875"/>
    <w:rsid w:val="000C618D"/>
    <w:rsid w:val="000C7D22"/>
    <w:rsid w:val="000D4829"/>
    <w:rsid w:val="000E128E"/>
    <w:rsid w:val="000E4DC3"/>
    <w:rsid w:val="000E59FF"/>
    <w:rsid w:val="000F10CE"/>
    <w:rsid w:val="000F1910"/>
    <w:rsid w:val="000F2958"/>
    <w:rsid w:val="000F3508"/>
    <w:rsid w:val="000F5E38"/>
    <w:rsid w:val="00100F47"/>
    <w:rsid w:val="001022C6"/>
    <w:rsid w:val="001024A7"/>
    <w:rsid w:val="00102BAE"/>
    <w:rsid w:val="00103704"/>
    <w:rsid w:val="00105337"/>
    <w:rsid w:val="001063F1"/>
    <w:rsid w:val="001161CC"/>
    <w:rsid w:val="00120837"/>
    <w:rsid w:val="00120916"/>
    <w:rsid w:val="00124847"/>
    <w:rsid w:val="001274F2"/>
    <w:rsid w:val="0013529B"/>
    <w:rsid w:val="001405F0"/>
    <w:rsid w:val="00140891"/>
    <w:rsid w:val="001467B4"/>
    <w:rsid w:val="00155850"/>
    <w:rsid w:val="0015686C"/>
    <w:rsid w:val="001624EF"/>
    <w:rsid w:val="00162E22"/>
    <w:rsid w:val="00162F73"/>
    <w:rsid w:val="001670B5"/>
    <w:rsid w:val="0016717E"/>
    <w:rsid w:val="00170731"/>
    <w:rsid w:val="00170A17"/>
    <w:rsid w:val="0017375D"/>
    <w:rsid w:val="0017460F"/>
    <w:rsid w:val="00174DC7"/>
    <w:rsid w:val="00186BEA"/>
    <w:rsid w:val="00191204"/>
    <w:rsid w:val="001A23FC"/>
    <w:rsid w:val="001A2CFC"/>
    <w:rsid w:val="001A3517"/>
    <w:rsid w:val="001A3AF2"/>
    <w:rsid w:val="001A4FFB"/>
    <w:rsid w:val="001B5CBD"/>
    <w:rsid w:val="001B7FD9"/>
    <w:rsid w:val="001C0D1C"/>
    <w:rsid w:val="001C28B5"/>
    <w:rsid w:val="001C3408"/>
    <w:rsid w:val="001D0548"/>
    <w:rsid w:val="001E2CEF"/>
    <w:rsid w:val="001F6DDA"/>
    <w:rsid w:val="00200748"/>
    <w:rsid w:val="0020145D"/>
    <w:rsid w:val="00203689"/>
    <w:rsid w:val="0020485D"/>
    <w:rsid w:val="00204F6F"/>
    <w:rsid w:val="00206D92"/>
    <w:rsid w:val="0020771C"/>
    <w:rsid w:val="00207B78"/>
    <w:rsid w:val="002100DF"/>
    <w:rsid w:val="00210C3A"/>
    <w:rsid w:val="0021272B"/>
    <w:rsid w:val="00212C01"/>
    <w:rsid w:val="0021393A"/>
    <w:rsid w:val="0022764B"/>
    <w:rsid w:val="00231E11"/>
    <w:rsid w:val="00231F01"/>
    <w:rsid w:val="0023375F"/>
    <w:rsid w:val="002340C0"/>
    <w:rsid w:val="002341C7"/>
    <w:rsid w:val="002363C1"/>
    <w:rsid w:val="00236B53"/>
    <w:rsid w:val="00252039"/>
    <w:rsid w:val="002520D1"/>
    <w:rsid w:val="00254483"/>
    <w:rsid w:val="002600AD"/>
    <w:rsid w:val="00260295"/>
    <w:rsid w:val="00262C5C"/>
    <w:rsid w:val="00264CDB"/>
    <w:rsid w:val="00265A01"/>
    <w:rsid w:val="00283AA9"/>
    <w:rsid w:val="002848B8"/>
    <w:rsid w:val="0029136B"/>
    <w:rsid w:val="002945FF"/>
    <w:rsid w:val="002A06A6"/>
    <w:rsid w:val="002A20B2"/>
    <w:rsid w:val="002A5112"/>
    <w:rsid w:val="002B1430"/>
    <w:rsid w:val="002B3BAA"/>
    <w:rsid w:val="002C21E9"/>
    <w:rsid w:val="002C2438"/>
    <w:rsid w:val="002D4E10"/>
    <w:rsid w:val="002D7B9C"/>
    <w:rsid w:val="002E0374"/>
    <w:rsid w:val="002E45F6"/>
    <w:rsid w:val="002E7A79"/>
    <w:rsid w:val="002F13BB"/>
    <w:rsid w:val="002F2BF6"/>
    <w:rsid w:val="002F460B"/>
    <w:rsid w:val="002F56B0"/>
    <w:rsid w:val="00300F66"/>
    <w:rsid w:val="003047E8"/>
    <w:rsid w:val="0031298B"/>
    <w:rsid w:val="00314D76"/>
    <w:rsid w:val="00315557"/>
    <w:rsid w:val="00320B57"/>
    <w:rsid w:val="00322AB4"/>
    <w:rsid w:val="00330375"/>
    <w:rsid w:val="00331D65"/>
    <w:rsid w:val="00332813"/>
    <w:rsid w:val="003357FA"/>
    <w:rsid w:val="003358AA"/>
    <w:rsid w:val="003405BC"/>
    <w:rsid w:val="003414CE"/>
    <w:rsid w:val="003425DC"/>
    <w:rsid w:val="00345C61"/>
    <w:rsid w:val="00346162"/>
    <w:rsid w:val="003469CC"/>
    <w:rsid w:val="00352EB9"/>
    <w:rsid w:val="003575C3"/>
    <w:rsid w:val="0036057D"/>
    <w:rsid w:val="00362F08"/>
    <w:rsid w:val="0036300D"/>
    <w:rsid w:val="0037160E"/>
    <w:rsid w:val="003740E7"/>
    <w:rsid w:val="00380474"/>
    <w:rsid w:val="0038227C"/>
    <w:rsid w:val="0038491A"/>
    <w:rsid w:val="00385059"/>
    <w:rsid w:val="00386439"/>
    <w:rsid w:val="0038656B"/>
    <w:rsid w:val="00393935"/>
    <w:rsid w:val="00397270"/>
    <w:rsid w:val="003A0A6E"/>
    <w:rsid w:val="003B3293"/>
    <w:rsid w:val="003B5520"/>
    <w:rsid w:val="003B5788"/>
    <w:rsid w:val="003C0314"/>
    <w:rsid w:val="003D1B3A"/>
    <w:rsid w:val="003D338C"/>
    <w:rsid w:val="003D57B9"/>
    <w:rsid w:val="003D75F5"/>
    <w:rsid w:val="003E103D"/>
    <w:rsid w:val="003E4953"/>
    <w:rsid w:val="003E677A"/>
    <w:rsid w:val="003E69A1"/>
    <w:rsid w:val="003F03D8"/>
    <w:rsid w:val="003F0980"/>
    <w:rsid w:val="003F0F87"/>
    <w:rsid w:val="003F1042"/>
    <w:rsid w:val="003F28E4"/>
    <w:rsid w:val="003F2D96"/>
    <w:rsid w:val="003F3503"/>
    <w:rsid w:val="003F41C5"/>
    <w:rsid w:val="003F715E"/>
    <w:rsid w:val="003F75AF"/>
    <w:rsid w:val="004034F7"/>
    <w:rsid w:val="004043C3"/>
    <w:rsid w:val="0041122D"/>
    <w:rsid w:val="00411363"/>
    <w:rsid w:val="00417A28"/>
    <w:rsid w:val="00417AD8"/>
    <w:rsid w:val="004261E9"/>
    <w:rsid w:val="00426F00"/>
    <w:rsid w:val="00427A15"/>
    <w:rsid w:val="00443611"/>
    <w:rsid w:val="004436A5"/>
    <w:rsid w:val="00452CB9"/>
    <w:rsid w:val="00461307"/>
    <w:rsid w:val="00461345"/>
    <w:rsid w:val="004639D6"/>
    <w:rsid w:val="00463A6F"/>
    <w:rsid w:val="004659EB"/>
    <w:rsid w:val="00465BA7"/>
    <w:rsid w:val="004749C0"/>
    <w:rsid w:val="00474B37"/>
    <w:rsid w:val="00482434"/>
    <w:rsid w:val="004832F1"/>
    <w:rsid w:val="004852CB"/>
    <w:rsid w:val="00491AEA"/>
    <w:rsid w:val="00496877"/>
    <w:rsid w:val="00497584"/>
    <w:rsid w:val="00497B6A"/>
    <w:rsid w:val="004A3A12"/>
    <w:rsid w:val="004A70E8"/>
    <w:rsid w:val="004A71ED"/>
    <w:rsid w:val="004B333E"/>
    <w:rsid w:val="004B65A9"/>
    <w:rsid w:val="004B71F1"/>
    <w:rsid w:val="004C3452"/>
    <w:rsid w:val="004C3B1B"/>
    <w:rsid w:val="004C76A7"/>
    <w:rsid w:val="004D01FF"/>
    <w:rsid w:val="004D478A"/>
    <w:rsid w:val="004D49FE"/>
    <w:rsid w:val="004D7876"/>
    <w:rsid w:val="004E1090"/>
    <w:rsid w:val="004E24E4"/>
    <w:rsid w:val="004E3721"/>
    <w:rsid w:val="004E562D"/>
    <w:rsid w:val="004F25B2"/>
    <w:rsid w:val="004F4F41"/>
    <w:rsid w:val="004F6F8E"/>
    <w:rsid w:val="004F7CB5"/>
    <w:rsid w:val="00504F02"/>
    <w:rsid w:val="00507713"/>
    <w:rsid w:val="00507F21"/>
    <w:rsid w:val="00512925"/>
    <w:rsid w:val="0051321A"/>
    <w:rsid w:val="00513D76"/>
    <w:rsid w:val="00517082"/>
    <w:rsid w:val="00521142"/>
    <w:rsid w:val="00523FCB"/>
    <w:rsid w:val="00530E68"/>
    <w:rsid w:val="00531942"/>
    <w:rsid w:val="0053225A"/>
    <w:rsid w:val="00532914"/>
    <w:rsid w:val="00533F8F"/>
    <w:rsid w:val="00537AE2"/>
    <w:rsid w:val="00542624"/>
    <w:rsid w:val="00543AB3"/>
    <w:rsid w:val="00552496"/>
    <w:rsid w:val="00553CEA"/>
    <w:rsid w:val="0055596A"/>
    <w:rsid w:val="00571292"/>
    <w:rsid w:val="00574E1B"/>
    <w:rsid w:val="00577460"/>
    <w:rsid w:val="0058067E"/>
    <w:rsid w:val="0058272C"/>
    <w:rsid w:val="00586DA7"/>
    <w:rsid w:val="00591CCB"/>
    <w:rsid w:val="005954CD"/>
    <w:rsid w:val="005968AE"/>
    <w:rsid w:val="005975A6"/>
    <w:rsid w:val="005A0D28"/>
    <w:rsid w:val="005A4065"/>
    <w:rsid w:val="005A55CC"/>
    <w:rsid w:val="005A6C24"/>
    <w:rsid w:val="005A798B"/>
    <w:rsid w:val="005A7E17"/>
    <w:rsid w:val="005B05AD"/>
    <w:rsid w:val="005B2174"/>
    <w:rsid w:val="005B26AF"/>
    <w:rsid w:val="005B44EC"/>
    <w:rsid w:val="005B4BB6"/>
    <w:rsid w:val="005B6EB2"/>
    <w:rsid w:val="005B7FC1"/>
    <w:rsid w:val="005D1CAD"/>
    <w:rsid w:val="005D5225"/>
    <w:rsid w:val="005D52EF"/>
    <w:rsid w:val="005D599E"/>
    <w:rsid w:val="005D71AC"/>
    <w:rsid w:val="005E4164"/>
    <w:rsid w:val="005E42EE"/>
    <w:rsid w:val="005E6028"/>
    <w:rsid w:val="005F583D"/>
    <w:rsid w:val="00600B22"/>
    <w:rsid w:val="006012CD"/>
    <w:rsid w:val="00601E86"/>
    <w:rsid w:val="00603582"/>
    <w:rsid w:val="00607BA9"/>
    <w:rsid w:val="006138BD"/>
    <w:rsid w:val="00621D9B"/>
    <w:rsid w:val="00622DB9"/>
    <w:rsid w:val="00624915"/>
    <w:rsid w:val="00626CF4"/>
    <w:rsid w:val="00627D56"/>
    <w:rsid w:val="00630918"/>
    <w:rsid w:val="006318F4"/>
    <w:rsid w:val="006322A6"/>
    <w:rsid w:val="00634C5B"/>
    <w:rsid w:val="00640E38"/>
    <w:rsid w:val="00645D9A"/>
    <w:rsid w:val="006465A3"/>
    <w:rsid w:val="00646DAD"/>
    <w:rsid w:val="00647E06"/>
    <w:rsid w:val="0065473B"/>
    <w:rsid w:val="0065495E"/>
    <w:rsid w:val="006552A4"/>
    <w:rsid w:val="00657B53"/>
    <w:rsid w:val="00661F04"/>
    <w:rsid w:val="00664E5A"/>
    <w:rsid w:val="00665B5B"/>
    <w:rsid w:val="00666835"/>
    <w:rsid w:val="0067063B"/>
    <w:rsid w:val="00671BF2"/>
    <w:rsid w:val="006746FB"/>
    <w:rsid w:val="00687781"/>
    <w:rsid w:val="00691925"/>
    <w:rsid w:val="0069389F"/>
    <w:rsid w:val="0069488D"/>
    <w:rsid w:val="006A139E"/>
    <w:rsid w:val="006A39C3"/>
    <w:rsid w:val="006A4222"/>
    <w:rsid w:val="006A4CF4"/>
    <w:rsid w:val="006B06C5"/>
    <w:rsid w:val="006B21A4"/>
    <w:rsid w:val="006B3414"/>
    <w:rsid w:val="006B6093"/>
    <w:rsid w:val="006C3DB9"/>
    <w:rsid w:val="006C44ED"/>
    <w:rsid w:val="006C7901"/>
    <w:rsid w:val="006D1494"/>
    <w:rsid w:val="006D5C91"/>
    <w:rsid w:val="006D6E14"/>
    <w:rsid w:val="006E5804"/>
    <w:rsid w:val="006E7F2C"/>
    <w:rsid w:val="006F53F9"/>
    <w:rsid w:val="006F5455"/>
    <w:rsid w:val="006F66AE"/>
    <w:rsid w:val="006F6861"/>
    <w:rsid w:val="006F6B5E"/>
    <w:rsid w:val="007051C9"/>
    <w:rsid w:val="00710FB1"/>
    <w:rsid w:val="007146CD"/>
    <w:rsid w:val="007147BD"/>
    <w:rsid w:val="00715D35"/>
    <w:rsid w:val="00723066"/>
    <w:rsid w:val="00725D3C"/>
    <w:rsid w:val="0073460A"/>
    <w:rsid w:val="00735395"/>
    <w:rsid w:val="00736167"/>
    <w:rsid w:val="007375F3"/>
    <w:rsid w:val="00740C9C"/>
    <w:rsid w:val="00741CFE"/>
    <w:rsid w:val="00742622"/>
    <w:rsid w:val="00743E89"/>
    <w:rsid w:val="0074515C"/>
    <w:rsid w:val="00746513"/>
    <w:rsid w:val="00746A6E"/>
    <w:rsid w:val="00747BD6"/>
    <w:rsid w:val="007617E7"/>
    <w:rsid w:val="00761A7D"/>
    <w:rsid w:val="00762828"/>
    <w:rsid w:val="007631DA"/>
    <w:rsid w:val="007665AB"/>
    <w:rsid w:val="007713B7"/>
    <w:rsid w:val="00771D2B"/>
    <w:rsid w:val="00780BA6"/>
    <w:rsid w:val="00782327"/>
    <w:rsid w:val="00786E32"/>
    <w:rsid w:val="00792487"/>
    <w:rsid w:val="00792E8C"/>
    <w:rsid w:val="00794963"/>
    <w:rsid w:val="00797B22"/>
    <w:rsid w:val="007A095C"/>
    <w:rsid w:val="007A517F"/>
    <w:rsid w:val="007A6239"/>
    <w:rsid w:val="007A78D8"/>
    <w:rsid w:val="007B254A"/>
    <w:rsid w:val="007B2969"/>
    <w:rsid w:val="007B31E7"/>
    <w:rsid w:val="007B3BB6"/>
    <w:rsid w:val="007B7C3A"/>
    <w:rsid w:val="007C0412"/>
    <w:rsid w:val="007C088D"/>
    <w:rsid w:val="007C0AD5"/>
    <w:rsid w:val="007C0C0A"/>
    <w:rsid w:val="007C13B2"/>
    <w:rsid w:val="007C2890"/>
    <w:rsid w:val="007C5648"/>
    <w:rsid w:val="007C6412"/>
    <w:rsid w:val="007C788A"/>
    <w:rsid w:val="007D1EA5"/>
    <w:rsid w:val="007D3220"/>
    <w:rsid w:val="007D5FE4"/>
    <w:rsid w:val="007E4786"/>
    <w:rsid w:val="007E5096"/>
    <w:rsid w:val="007E7D2F"/>
    <w:rsid w:val="007F0625"/>
    <w:rsid w:val="007F0EE4"/>
    <w:rsid w:val="007F60DB"/>
    <w:rsid w:val="00800152"/>
    <w:rsid w:val="008012AD"/>
    <w:rsid w:val="0080225A"/>
    <w:rsid w:val="00804622"/>
    <w:rsid w:val="008046E5"/>
    <w:rsid w:val="008059B8"/>
    <w:rsid w:val="00813568"/>
    <w:rsid w:val="00815780"/>
    <w:rsid w:val="0081764A"/>
    <w:rsid w:val="008203FC"/>
    <w:rsid w:val="00823455"/>
    <w:rsid w:val="00831346"/>
    <w:rsid w:val="008321DE"/>
    <w:rsid w:val="00834E62"/>
    <w:rsid w:val="00837264"/>
    <w:rsid w:val="00840F6C"/>
    <w:rsid w:val="00841108"/>
    <w:rsid w:val="00846342"/>
    <w:rsid w:val="008507D7"/>
    <w:rsid w:val="0085247B"/>
    <w:rsid w:val="008559AD"/>
    <w:rsid w:val="00855D1B"/>
    <w:rsid w:val="008562BD"/>
    <w:rsid w:val="00857031"/>
    <w:rsid w:val="00864657"/>
    <w:rsid w:val="008663A2"/>
    <w:rsid w:val="008664A7"/>
    <w:rsid w:val="0088418F"/>
    <w:rsid w:val="0089002B"/>
    <w:rsid w:val="008A1F2F"/>
    <w:rsid w:val="008A2B98"/>
    <w:rsid w:val="008A6D9F"/>
    <w:rsid w:val="008A7F1D"/>
    <w:rsid w:val="008B0D11"/>
    <w:rsid w:val="008B1A63"/>
    <w:rsid w:val="008B3091"/>
    <w:rsid w:val="008B3E60"/>
    <w:rsid w:val="008B589A"/>
    <w:rsid w:val="008C00B4"/>
    <w:rsid w:val="008C09DB"/>
    <w:rsid w:val="008C692B"/>
    <w:rsid w:val="008C7878"/>
    <w:rsid w:val="008C7963"/>
    <w:rsid w:val="008C7BA7"/>
    <w:rsid w:val="008D0899"/>
    <w:rsid w:val="008D0EC6"/>
    <w:rsid w:val="008D2BB6"/>
    <w:rsid w:val="008E0D4A"/>
    <w:rsid w:val="008E13CA"/>
    <w:rsid w:val="008F0C23"/>
    <w:rsid w:val="008F1018"/>
    <w:rsid w:val="008F2497"/>
    <w:rsid w:val="008F7161"/>
    <w:rsid w:val="0090230D"/>
    <w:rsid w:val="00903D76"/>
    <w:rsid w:val="00906D23"/>
    <w:rsid w:val="00907EC5"/>
    <w:rsid w:val="00910E22"/>
    <w:rsid w:val="00912162"/>
    <w:rsid w:val="00912672"/>
    <w:rsid w:val="00916238"/>
    <w:rsid w:val="00924A46"/>
    <w:rsid w:val="00924C9A"/>
    <w:rsid w:val="00927D2B"/>
    <w:rsid w:val="009349EC"/>
    <w:rsid w:val="009400A2"/>
    <w:rsid w:val="00940176"/>
    <w:rsid w:val="00940B6C"/>
    <w:rsid w:val="009425F6"/>
    <w:rsid w:val="0094351F"/>
    <w:rsid w:val="00953F89"/>
    <w:rsid w:val="00957A01"/>
    <w:rsid w:val="00960E68"/>
    <w:rsid w:val="00962950"/>
    <w:rsid w:val="009650F4"/>
    <w:rsid w:val="009657EE"/>
    <w:rsid w:val="00970129"/>
    <w:rsid w:val="00974AB9"/>
    <w:rsid w:val="009812FD"/>
    <w:rsid w:val="009901D5"/>
    <w:rsid w:val="00990408"/>
    <w:rsid w:val="0099136E"/>
    <w:rsid w:val="009913FF"/>
    <w:rsid w:val="00991DF3"/>
    <w:rsid w:val="00997694"/>
    <w:rsid w:val="009A3600"/>
    <w:rsid w:val="009A4DED"/>
    <w:rsid w:val="009B17A9"/>
    <w:rsid w:val="009B17FA"/>
    <w:rsid w:val="009B1EF9"/>
    <w:rsid w:val="009B2DCB"/>
    <w:rsid w:val="009B303E"/>
    <w:rsid w:val="009B4DAF"/>
    <w:rsid w:val="009C0866"/>
    <w:rsid w:val="009C22B0"/>
    <w:rsid w:val="009C3E50"/>
    <w:rsid w:val="009C4CFB"/>
    <w:rsid w:val="009C7418"/>
    <w:rsid w:val="009E4ED4"/>
    <w:rsid w:val="009E5D07"/>
    <w:rsid w:val="009F02CF"/>
    <w:rsid w:val="009F0C2C"/>
    <w:rsid w:val="009F51FA"/>
    <w:rsid w:val="00A03175"/>
    <w:rsid w:val="00A042A6"/>
    <w:rsid w:val="00A0693C"/>
    <w:rsid w:val="00A12F1A"/>
    <w:rsid w:val="00A1347A"/>
    <w:rsid w:val="00A14D92"/>
    <w:rsid w:val="00A15740"/>
    <w:rsid w:val="00A173B9"/>
    <w:rsid w:val="00A21109"/>
    <w:rsid w:val="00A226E2"/>
    <w:rsid w:val="00A22CAA"/>
    <w:rsid w:val="00A233CC"/>
    <w:rsid w:val="00A242D3"/>
    <w:rsid w:val="00A26335"/>
    <w:rsid w:val="00A26476"/>
    <w:rsid w:val="00A27565"/>
    <w:rsid w:val="00A31FE9"/>
    <w:rsid w:val="00A36605"/>
    <w:rsid w:val="00A4087C"/>
    <w:rsid w:val="00A4267C"/>
    <w:rsid w:val="00A571AE"/>
    <w:rsid w:val="00A609FF"/>
    <w:rsid w:val="00A61321"/>
    <w:rsid w:val="00A6173F"/>
    <w:rsid w:val="00A65B81"/>
    <w:rsid w:val="00A705F5"/>
    <w:rsid w:val="00A71B88"/>
    <w:rsid w:val="00A727AA"/>
    <w:rsid w:val="00A745D2"/>
    <w:rsid w:val="00A753F6"/>
    <w:rsid w:val="00A80DAC"/>
    <w:rsid w:val="00A821DC"/>
    <w:rsid w:val="00A829C5"/>
    <w:rsid w:val="00A8354D"/>
    <w:rsid w:val="00A83A5A"/>
    <w:rsid w:val="00A905E8"/>
    <w:rsid w:val="00A92180"/>
    <w:rsid w:val="00A922D0"/>
    <w:rsid w:val="00A93F69"/>
    <w:rsid w:val="00A95A48"/>
    <w:rsid w:val="00A96F39"/>
    <w:rsid w:val="00A9739A"/>
    <w:rsid w:val="00A97A99"/>
    <w:rsid w:val="00AA44E4"/>
    <w:rsid w:val="00AA6FB4"/>
    <w:rsid w:val="00AB0A88"/>
    <w:rsid w:val="00AB14FA"/>
    <w:rsid w:val="00AB3A6F"/>
    <w:rsid w:val="00AB4528"/>
    <w:rsid w:val="00AB6E16"/>
    <w:rsid w:val="00AC21A2"/>
    <w:rsid w:val="00AC2997"/>
    <w:rsid w:val="00AC3FB7"/>
    <w:rsid w:val="00AC4479"/>
    <w:rsid w:val="00AC54C5"/>
    <w:rsid w:val="00AC5BF0"/>
    <w:rsid w:val="00AD0B30"/>
    <w:rsid w:val="00AD3FA7"/>
    <w:rsid w:val="00AD6A2D"/>
    <w:rsid w:val="00AE0F7D"/>
    <w:rsid w:val="00AE5341"/>
    <w:rsid w:val="00AF1207"/>
    <w:rsid w:val="00AF2B53"/>
    <w:rsid w:val="00AF54D8"/>
    <w:rsid w:val="00AF5951"/>
    <w:rsid w:val="00B00214"/>
    <w:rsid w:val="00B044F7"/>
    <w:rsid w:val="00B04754"/>
    <w:rsid w:val="00B10DE2"/>
    <w:rsid w:val="00B208D6"/>
    <w:rsid w:val="00B222A2"/>
    <w:rsid w:val="00B22D48"/>
    <w:rsid w:val="00B23B5B"/>
    <w:rsid w:val="00B2451C"/>
    <w:rsid w:val="00B26546"/>
    <w:rsid w:val="00B327DE"/>
    <w:rsid w:val="00B331B2"/>
    <w:rsid w:val="00B37E0E"/>
    <w:rsid w:val="00B43264"/>
    <w:rsid w:val="00B50BC7"/>
    <w:rsid w:val="00B50D4B"/>
    <w:rsid w:val="00B514E2"/>
    <w:rsid w:val="00B61A0D"/>
    <w:rsid w:val="00B667B3"/>
    <w:rsid w:val="00B667D7"/>
    <w:rsid w:val="00B70E82"/>
    <w:rsid w:val="00B71E9A"/>
    <w:rsid w:val="00B83E5C"/>
    <w:rsid w:val="00B84156"/>
    <w:rsid w:val="00BA3327"/>
    <w:rsid w:val="00BB57D6"/>
    <w:rsid w:val="00BB61C6"/>
    <w:rsid w:val="00BB74BA"/>
    <w:rsid w:val="00BC0F8D"/>
    <w:rsid w:val="00BC13AC"/>
    <w:rsid w:val="00BC2B3F"/>
    <w:rsid w:val="00BC4727"/>
    <w:rsid w:val="00BD1123"/>
    <w:rsid w:val="00BD5DD6"/>
    <w:rsid w:val="00BE2F2C"/>
    <w:rsid w:val="00BE74A5"/>
    <w:rsid w:val="00BF1A6C"/>
    <w:rsid w:val="00BF1F0B"/>
    <w:rsid w:val="00BF40D8"/>
    <w:rsid w:val="00BF4CBE"/>
    <w:rsid w:val="00BF5261"/>
    <w:rsid w:val="00BF5269"/>
    <w:rsid w:val="00BF5E97"/>
    <w:rsid w:val="00BF5EFD"/>
    <w:rsid w:val="00BF67FB"/>
    <w:rsid w:val="00C07994"/>
    <w:rsid w:val="00C121F5"/>
    <w:rsid w:val="00C2093F"/>
    <w:rsid w:val="00C20967"/>
    <w:rsid w:val="00C20CAE"/>
    <w:rsid w:val="00C21E8A"/>
    <w:rsid w:val="00C22741"/>
    <w:rsid w:val="00C24B70"/>
    <w:rsid w:val="00C25054"/>
    <w:rsid w:val="00C33DC3"/>
    <w:rsid w:val="00C34959"/>
    <w:rsid w:val="00C359FC"/>
    <w:rsid w:val="00C45C2F"/>
    <w:rsid w:val="00C47EA0"/>
    <w:rsid w:val="00C5031B"/>
    <w:rsid w:val="00C5151B"/>
    <w:rsid w:val="00C541F1"/>
    <w:rsid w:val="00C551AE"/>
    <w:rsid w:val="00C56719"/>
    <w:rsid w:val="00C613F2"/>
    <w:rsid w:val="00C615BB"/>
    <w:rsid w:val="00C6622F"/>
    <w:rsid w:val="00C675EA"/>
    <w:rsid w:val="00C67EEC"/>
    <w:rsid w:val="00C7529B"/>
    <w:rsid w:val="00C777CA"/>
    <w:rsid w:val="00C804BB"/>
    <w:rsid w:val="00C817CA"/>
    <w:rsid w:val="00C856E6"/>
    <w:rsid w:val="00C85736"/>
    <w:rsid w:val="00C85885"/>
    <w:rsid w:val="00C93032"/>
    <w:rsid w:val="00C95006"/>
    <w:rsid w:val="00C9691B"/>
    <w:rsid w:val="00CA6914"/>
    <w:rsid w:val="00CB556D"/>
    <w:rsid w:val="00CB7FDB"/>
    <w:rsid w:val="00CC071C"/>
    <w:rsid w:val="00CC0D88"/>
    <w:rsid w:val="00CC53C1"/>
    <w:rsid w:val="00CC6848"/>
    <w:rsid w:val="00CE33EE"/>
    <w:rsid w:val="00CE3D40"/>
    <w:rsid w:val="00CE422E"/>
    <w:rsid w:val="00CE6D27"/>
    <w:rsid w:val="00CE70C7"/>
    <w:rsid w:val="00CE7D54"/>
    <w:rsid w:val="00CF2267"/>
    <w:rsid w:val="00CF453B"/>
    <w:rsid w:val="00CF4A6D"/>
    <w:rsid w:val="00CF7C89"/>
    <w:rsid w:val="00D010D1"/>
    <w:rsid w:val="00D024C5"/>
    <w:rsid w:val="00D04731"/>
    <w:rsid w:val="00D05C0D"/>
    <w:rsid w:val="00D0699F"/>
    <w:rsid w:val="00D07FC1"/>
    <w:rsid w:val="00D12AF1"/>
    <w:rsid w:val="00D15573"/>
    <w:rsid w:val="00D15D4A"/>
    <w:rsid w:val="00D16C4B"/>
    <w:rsid w:val="00D1776D"/>
    <w:rsid w:val="00D17CB4"/>
    <w:rsid w:val="00D20096"/>
    <w:rsid w:val="00D23D9D"/>
    <w:rsid w:val="00D24DF3"/>
    <w:rsid w:val="00D2692F"/>
    <w:rsid w:val="00D30918"/>
    <w:rsid w:val="00D31EE0"/>
    <w:rsid w:val="00D37805"/>
    <w:rsid w:val="00D431E1"/>
    <w:rsid w:val="00D461A1"/>
    <w:rsid w:val="00D52202"/>
    <w:rsid w:val="00D55456"/>
    <w:rsid w:val="00D568C9"/>
    <w:rsid w:val="00D5776E"/>
    <w:rsid w:val="00D62680"/>
    <w:rsid w:val="00D64141"/>
    <w:rsid w:val="00D65999"/>
    <w:rsid w:val="00D70CF4"/>
    <w:rsid w:val="00D71FE7"/>
    <w:rsid w:val="00D75440"/>
    <w:rsid w:val="00D75D02"/>
    <w:rsid w:val="00D777CE"/>
    <w:rsid w:val="00D814C8"/>
    <w:rsid w:val="00D845F2"/>
    <w:rsid w:val="00D87217"/>
    <w:rsid w:val="00D918C7"/>
    <w:rsid w:val="00D94AA8"/>
    <w:rsid w:val="00D97475"/>
    <w:rsid w:val="00DA16A5"/>
    <w:rsid w:val="00DA1846"/>
    <w:rsid w:val="00DA5EF2"/>
    <w:rsid w:val="00DA7194"/>
    <w:rsid w:val="00DB195E"/>
    <w:rsid w:val="00DB5466"/>
    <w:rsid w:val="00DB6391"/>
    <w:rsid w:val="00DC6A41"/>
    <w:rsid w:val="00DD1A4C"/>
    <w:rsid w:val="00DD478A"/>
    <w:rsid w:val="00DD4BE3"/>
    <w:rsid w:val="00DD73CF"/>
    <w:rsid w:val="00DE2A69"/>
    <w:rsid w:val="00DE3270"/>
    <w:rsid w:val="00DE33CD"/>
    <w:rsid w:val="00DE4E93"/>
    <w:rsid w:val="00DE6971"/>
    <w:rsid w:val="00DE7DD5"/>
    <w:rsid w:val="00DF0262"/>
    <w:rsid w:val="00DF0795"/>
    <w:rsid w:val="00DF090F"/>
    <w:rsid w:val="00DF183C"/>
    <w:rsid w:val="00DF46A4"/>
    <w:rsid w:val="00DF4DAA"/>
    <w:rsid w:val="00DF5E54"/>
    <w:rsid w:val="00DF6012"/>
    <w:rsid w:val="00DF70FC"/>
    <w:rsid w:val="00E03913"/>
    <w:rsid w:val="00E052C9"/>
    <w:rsid w:val="00E125C8"/>
    <w:rsid w:val="00E14E16"/>
    <w:rsid w:val="00E24F51"/>
    <w:rsid w:val="00E25322"/>
    <w:rsid w:val="00E264EF"/>
    <w:rsid w:val="00E328AF"/>
    <w:rsid w:val="00E37081"/>
    <w:rsid w:val="00E42632"/>
    <w:rsid w:val="00E434FD"/>
    <w:rsid w:val="00E51A9C"/>
    <w:rsid w:val="00E5215B"/>
    <w:rsid w:val="00E52ACC"/>
    <w:rsid w:val="00E56277"/>
    <w:rsid w:val="00E57E2D"/>
    <w:rsid w:val="00E61F30"/>
    <w:rsid w:val="00E64C30"/>
    <w:rsid w:val="00E67400"/>
    <w:rsid w:val="00E71FD2"/>
    <w:rsid w:val="00E72A0C"/>
    <w:rsid w:val="00E774E7"/>
    <w:rsid w:val="00E8020C"/>
    <w:rsid w:val="00E84021"/>
    <w:rsid w:val="00E849B7"/>
    <w:rsid w:val="00E94456"/>
    <w:rsid w:val="00E96B74"/>
    <w:rsid w:val="00E9716E"/>
    <w:rsid w:val="00E9719A"/>
    <w:rsid w:val="00EA3220"/>
    <w:rsid w:val="00EA6BD6"/>
    <w:rsid w:val="00EA6E62"/>
    <w:rsid w:val="00EB25D1"/>
    <w:rsid w:val="00EC024D"/>
    <w:rsid w:val="00EC3144"/>
    <w:rsid w:val="00EC39E1"/>
    <w:rsid w:val="00EC5F4B"/>
    <w:rsid w:val="00ED2E6A"/>
    <w:rsid w:val="00ED3BE2"/>
    <w:rsid w:val="00EE0C80"/>
    <w:rsid w:val="00EE24CA"/>
    <w:rsid w:val="00EE2B7E"/>
    <w:rsid w:val="00EE2CD6"/>
    <w:rsid w:val="00EF27C2"/>
    <w:rsid w:val="00EF73C8"/>
    <w:rsid w:val="00F00B13"/>
    <w:rsid w:val="00F01624"/>
    <w:rsid w:val="00F016A6"/>
    <w:rsid w:val="00F03C35"/>
    <w:rsid w:val="00F04BD4"/>
    <w:rsid w:val="00F05CEC"/>
    <w:rsid w:val="00F10055"/>
    <w:rsid w:val="00F14A2E"/>
    <w:rsid w:val="00F1707F"/>
    <w:rsid w:val="00F202BB"/>
    <w:rsid w:val="00F229E0"/>
    <w:rsid w:val="00F25A32"/>
    <w:rsid w:val="00F26961"/>
    <w:rsid w:val="00F26A22"/>
    <w:rsid w:val="00F2772F"/>
    <w:rsid w:val="00F30D09"/>
    <w:rsid w:val="00F321D1"/>
    <w:rsid w:val="00F328C8"/>
    <w:rsid w:val="00F3648D"/>
    <w:rsid w:val="00F435AE"/>
    <w:rsid w:val="00F43E6F"/>
    <w:rsid w:val="00F4404F"/>
    <w:rsid w:val="00F5691A"/>
    <w:rsid w:val="00F62B16"/>
    <w:rsid w:val="00F65E1D"/>
    <w:rsid w:val="00F72136"/>
    <w:rsid w:val="00F745AF"/>
    <w:rsid w:val="00F87940"/>
    <w:rsid w:val="00F87D94"/>
    <w:rsid w:val="00F90BCD"/>
    <w:rsid w:val="00F9723E"/>
    <w:rsid w:val="00FA0022"/>
    <w:rsid w:val="00FA14EC"/>
    <w:rsid w:val="00FA1B5E"/>
    <w:rsid w:val="00FA585D"/>
    <w:rsid w:val="00FA68AE"/>
    <w:rsid w:val="00FB3C2C"/>
    <w:rsid w:val="00FB4004"/>
    <w:rsid w:val="00FB416B"/>
    <w:rsid w:val="00FC0256"/>
    <w:rsid w:val="00FE0A01"/>
    <w:rsid w:val="00FE11C8"/>
    <w:rsid w:val="00FF3BF2"/>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01707"/>
  <w15:chartTrackingRefBased/>
  <w15:docId w15:val="{EE172C31-9130-4423-9764-1C8555C4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w:hAnsi="Arial"/>
      <w:b/>
      <w:color w:val="800080"/>
      <w:sz w:val="32"/>
      <w:szCs w:val="20"/>
      <w:lang w:eastAsia="en-US"/>
    </w:rPr>
  </w:style>
  <w:style w:type="paragraph" w:styleId="Heading3">
    <w:name w:val="heading 3"/>
    <w:basedOn w:val="Normal"/>
    <w:next w:val="Normal"/>
    <w:qFormat/>
    <w:pPr>
      <w:keepNext/>
      <w:jc w:val="both"/>
      <w:outlineLvl w:val="2"/>
    </w:pPr>
    <w:rPr>
      <w:rFonts w:ascii="Baskerville Old Face" w:hAnsi="Baskerville Old Face"/>
      <w:b/>
      <w:color w:val="008000"/>
    </w:rPr>
  </w:style>
  <w:style w:type="paragraph" w:styleId="Heading4">
    <w:name w:val="heading 4"/>
    <w:basedOn w:val="Normal"/>
    <w:next w:val="Normal"/>
    <w:qFormat/>
    <w:pPr>
      <w:keepNext/>
      <w:jc w:val="center"/>
      <w:outlineLvl w:val="3"/>
    </w:pPr>
    <w:rPr>
      <w:rFonts w:ascii="Copperplate Gothic Light" w:hAnsi="Copperplate Gothic Light"/>
      <w:b/>
      <w:color w:val="FF0000"/>
      <w:sz w:val="32"/>
      <w:szCs w:val="20"/>
      <w:lang w:eastAsia="en-US"/>
    </w:rPr>
  </w:style>
  <w:style w:type="paragraph" w:styleId="Heading5">
    <w:name w:val="heading 5"/>
    <w:basedOn w:val="Normal"/>
    <w:next w:val="Normal"/>
    <w:qFormat/>
    <w:pPr>
      <w:keepNext/>
      <w:outlineLvl w:val="4"/>
    </w:pPr>
    <w:rPr>
      <w:b/>
      <w:bCs/>
      <w:color w:val="008000"/>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ody1">
    <w:name w:val="body1"/>
    <w:rPr>
      <w:rFonts w:ascii="Arial" w:hAnsi="Arial" w:cs="Arial" w:hint="default"/>
      <w:color w:val="000000"/>
      <w:sz w:val="20"/>
      <w:szCs w:val="20"/>
    </w:rPr>
  </w:style>
  <w:style w:type="paragraph" w:styleId="Subtitle">
    <w:name w:val="Subtitle"/>
    <w:basedOn w:val="Normal"/>
    <w:qFormat/>
    <w:pPr>
      <w:jc w:val="center"/>
    </w:pPr>
    <w:rPr>
      <w:rFonts w:ascii="Copperplate Gothic Bold" w:hAnsi="Copperplate Gothic Bold"/>
      <w:color w:val="000000"/>
      <w:sz w:val="40"/>
      <w:szCs w:val="20"/>
      <w:lang w:eastAsia="en-US"/>
    </w:rPr>
  </w:style>
  <w:style w:type="paragraph" w:styleId="BodyText">
    <w:name w:val="Body Text"/>
    <w:basedOn w:val="Normal"/>
    <w:rPr>
      <w:rFonts w:ascii="Arial" w:hAnsi="Arial"/>
      <w:color w:val="000000"/>
      <w:szCs w:val="20"/>
      <w:lang w:eastAsia="en-US"/>
    </w:rPr>
  </w:style>
  <w:style w:type="paragraph" w:styleId="NormalWeb">
    <w:name w:val="Normal (Web)"/>
    <w:basedOn w:val="Normal"/>
    <w:pPr>
      <w:spacing w:before="100" w:beforeAutospacing="1" w:after="100" w:afterAutospacing="1"/>
    </w:pPr>
    <w:rPr>
      <w:rFonts w:ascii="Arial" w:hAnsi="Arial" w:cs="Arial"/>
      <w:color w:val="003366"/>
      <w:sz w:val="28"/>
      <w:szCs w:val="28"/>
    </w:rPr>
  </w:style>
  <w:style w:type="character" w:customStyle="1" w:styleId="bodytext1">
    <w:name w:val="bodytext1"/>
    <w:rPr>
      <w:rFonts w:ascii="Arial" w:hAnsi="Arial" w:cs="Arial" w:hint="default"/>
      <w:color w:val="003366"/>
      <w:sz w:val="28"/>
      <w:szCs w:val="28"/>
    </w:rPr>
  </w:style>
  <w:style w:type="paragraph" w:styleId="BodyText2">
    <w:name w:val="Body Text 2"/>
    <w:basedOn w:val="Normal"/>
    <w:pPr>
      <w:spacing w:after="120" w:line="480" w:lineRule="auto"/>
    </w:pPr>
  </w:style>
  <w:style w:type="character" w:customStyle="1" w:styleId="redbody">
    <w:name w:val="redbody"/>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3">
    <w:name w:val="Body Text 3"/>
    <w:basedOn w:val="Normal"/>
    <w:pPr>
      <w:pBdr>
        <w:top w:val="single" w:sz="4" w:space="1" w:color="auto"/>
        <w:left w:val="single" w:sz="4" w:space="0" w:color="auto"/>
        <w:bottom w:val="single" w:sz="4" w:space="1" w:color="auto"/>
        <w:right w:val="single" w:sz="4" w:space="4" w:color="auto"/>
      </w:pBdr>
      <w:shd w:val="clear" w:color="auto" w:fill="CCCCCC"/>
      <w:jc w:val="both"/>
    </w:pPr>
    <w:rPr>
      <w:rFonts w:ascii="Baskerville Old Face" w:hAnsi="Baskerville Old Face"/>
    </w:rPr>
  </w:style>
  <w:style w:type="paragraph" w:customStyle="1" w:styleId="msoaccenttext5">
    <w:name w:val="msoaccenttext5"/>
    <w:pPr>
      <w:spacing w:line="271" w:lineRule="auto"/>
    </w:pPr>
    <w:rPr>
      <w:rFonts w:ascii="Agency FB" w:hAnsi="Agency FB"/>
      <w:b/>
      <w:bCs/>
      <w:color w:val="336600"/>
      <w:kern w:val="28"/>
      <w:sz w:val="18"/>
      <w:szCs w:val="18"/>
      <w:lang w:val="en-US" w:eastAsia="en-US"/>
    </w:rPr>
  </w:style>
  <w:style w:type="paragraph" w:styleId="BodyTextIndent">
    <w:name w:val="Body Text Indent"/>
    <w:basedOn w:val="Normal"/>
    <w:pPr>
      <w:spacing w:after="120"/>
      <w:ind w:left="283"/>
    </w:pPr>
  </w:style>
  <w:style w:type="character" w:styleId="Strong">
    <w:name w:val="Strong"/>
    <w:uiPriority w:val="22"/>
    <w:qFormat/>
    <w:rPr>
      <w:b/>
      <w:bCs/>
    </w:rPr>
  </w:style>
  <w:style w:type="paragraph" w:styleId="NoSpacing">
    <w:name w:val="No Spacing"/>
    <w:uiPriority w:val="1"/>
    <w:qFormat/>
    <w:rPr>
      <w:rFonts w:ascii="Calibri" w:hAnsi="Calibri"/>
      <w:sz w:val="22"/>
      <w:szCs w:val="22"/>
      <w:lang w:eastAsia="en-US"/>
    </w:rPr>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szCs w:val="20"/>
      <w:lang w:val="en-US" w:eastAsia="en-US"/>
    </w:rPr>
  </w:style>
  <w:style w:type="paragraph" w:customStyle="1" w:styleId="ecxmsonormal">
    <w:name w:val="ecxmsonormal"/>
    <w:basedOn w:val="Normal"/>
    <w:pPr>
      <w:spacing w:after="324"/>
    </w:pPr>
    <w:rPr>
      <w:lang w:eastAsia="en-US"/>
    </w:rPr>
  </w:style>
  <w:style w:type="paragraph" w:styleId="Caption">
    <w:name w:val="caption"/>
    <w:basedOn w:val="Normal"/>
    <w:next w:val="Normal"/>
    <w:qFormat/>
    <w:pPr>
      <w:ind w:right="-228"/>
      <w:jc w:val="center"/>
    </w:pPr>
    <w:rPr>
      <w:b/>
      <w:color w:val="008000"/>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styleId="UnresolvedMention">
    <w:name w:val="Unresolved Mention"/>
    <w:uiPriority w:val="99"/>
    <w:semiHidden/>
    <w:unhideWhenUsed/>
    <w:rsid w:val="00AF5951"/>
    <w:rPr>
      <w:color w:val="605E5C"/>
      <w:shd w:val="clear" w:color="auto" w:fill="E1DFDD"/>
    </w:rPr>
  </w:style>
  <w:style w:type="paragraph" w:customStyle="1" w:styleId="p1">
    <w:name w:val="p1"/>
    <w:basedOn w:val="Normal"/>
    <w:rsid w:val="00E51A9C"/>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E51A9C"/>
  </w:style>
  <w:style w:type="character" w:customStyle="1" w:styleId="s2">
    <w:name w:val="s2"/>
    <w:basedOn w:val="DefaultParagraphFont"/>
    <w:rsid w:val="00E51A9C"/>
  </w:style>
  <w:style w:type="character" w:customStyle="1" w:styleId="s3">
    <w:name w:val="s3"/>
    <w:basedOn w:val="DefaultParagraphFont"/>
    <w:rsid w:val="00E51A9C"/>
  </w:style>
  <w:style w:type="character" w:styleId="Emphasis">
    <w:name w:val="Emphasis"/>
    <w:basedOn w:val="DefaultParagraphFont"/>
    <w:uiPriority w:val="20"/>
    <w:qFormat/>
    <w:rsid w:val="00427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2189">
      <w:bodyDiv w:val="1"/>
      <w:marLeft w:val="0"/>
      <w:marRight w:val="0"/>
      <w:marTop w:val="0"/>
      <w:marBottom w:val="0"/>
      <w:divBdr>
        <w:top w:val="none" w:sz="0" w:space="0" w:color="auto"/>
        <w:left w:val="none" w:sz="0" w:space="0" w:color="auto"/>
        <w:bottom w:val="none" w:sz="0" w:space="0" w:color="auto"/>
        <w:right w:val="none" w:sz="0" w:space="0" w:color="auto"/>
      </w:divBdr>
    </w:div>
    <w:div w:id="169294961">
      <w:bodyDiv w:val="1"/>
      <w:marLeft w:val="0"/>
      <w:marRight w:val="0"/>
      <w:marTop w:val="0"/>
      <w:marBottom w:val="0"/>
      <w:divBdr>
        <w:top w:val="none" w:sz="0" w:space="0" w:color="auto"/>
        <w:left w:val="none" w:sz="0" w:space="0" w:color="auto"/>
        <w:bottom w:val="none" w:sz="0" w:space="0" w:color="auto"/>
        <w:right w:val="none" w:sz="0" w:space="0" w:color="auto"/>
      </w:divBdr>
    </w:div>
    <w:div w:id="424739035">
      <w:bodyDiv w:val="1"/>
      <w:marLeft w:val="0"/>
      <w:marRight w:val="0"/>
      <w:marTop w:val="0"/>
      <w:marBottom w:val="0"/>
      <w:divBdr>
        <w:top w:val="none" w:sz="0" w:space="0" w:color="auto"/>
        <w:left w:val="none" w:sz="0" w:space="0" w:color="auto"/>
        <w:bottom w:val="none" w:sz="0" w:space="0" w:color="auto"/>
        <w:right w:val="none" w:sz="0" w:space="0" w:color="auto"/>
      </w:divBdr>
    </w:div>
    <w:div w:id="502090506">
      <w:bodyDiv w:val="1"/>
      <w:marLeft w:val="0"/>
      <w:marRight w:val="0"/>
      <w:marTop w:val="0"/>
      <w:marBottom w:val="0"/>
      <w:divBdr>
        <w:top w:val="none" w:sz="0" w:space="0" w:color="auto"/>
        <w:left w:val="none" w:sz="0" w:space="0" w:color="auto"/>
        <w:bottom w:val="none" w:sz="0" w:space="0" w:color="auto"/>
        <w:right w:val="none" w:sz="0" w:space="0" w:color="auto"/>
      </w:divBdr>
    </w:div>
    <w:div w:id="551427193">
      <w:bodyDiv w:val="1"/>
      <w:marLeft w:val="0"/>
      <w:marRight w:val="0"/>
      <w:marTop w:val="0"/>
      <w:marBottom w:val="0"/>
      <w:divBdr>
        <w:top w:val="none" w:sz="0" w:space="0" w:color="auto"/>
        <w:left w:val="none" w:sz="0" w:space="0" w:color="auto"/>
        <w:bottom w:val="none" w:sz="0" w:space="0" w:color="auto"/>
        <w:right w:val="none" w:sz="0" w:space="0" w:color="auto"/>
      </w:divBdr>
    </w:div>
    <w:div w:id="918250289">
      <w:bodyDiv w:val="1"/>
      <w:marLeft w:val="0"/>
      <w:marRight w:val="0"/>
      <w:marTop w:val="0"/>
      <w:marBottom w:val="0"/>
      <w:divBdr>
        <w:top w:val="none" w:sz="0" w:space="0" w:color="auto"/>
        <w:left w:val="none" w:sz="0" w:space="0" w:color="auto"/>
        <w:bottom w:val="none" w:sz="0" w:space="0" w:color="auto"/>
        <w:right w:val="none" w:sz="0" w:space="0" w:color="auto"/>
      </w:divBdr>
    </w:div>
    <w:div w:id="942809999">
      <w:bodyDiv w:val="1"/>
      <w:marLeft w:val="0"/>
      <w:marRight w:val="0"/>
      <w:marTop w:val="0"/>
      <w:marBottom w:val="0"/>
      <w:divBdr>
        <w:top w:val="none" w:sz="0" w:space="0" w:color="auto"/>
        <w:left w:val="none" w:sz="0" w:space="0" w:color="auto"/>
        <w:bottom w:val="none" w:sz="0" w:space="0" w:color="auto"/>
        <w:right w:val="none" w:sz="0" w:space="0" w:color="auto"/>
      </w:divBdr>
    </w:div>
    <w:div w:id="1166558213">
      <w:bodyDiv w:val="1"/>
      <w:marLeft w:val="0"/>
      <w:marRight w:val="0"/>
      <w:marTop w:val="0"/>
      <w:marBottom w:val="0"/>
      <w:divBdr>
        <w:top w:val="none" w:sz="0" w:space="0" w:color="auto"/>
        <w:left w:val="none" w:sz="0" w:space="0" w:color="auto"/>
        <w:bottom w:val="none" w:sz="0" w:space="0" w:color="auto"/>
        <w:right w:val="none" w:sz="0" w:space="0" w:color="auto"/>
      </w:divBdr>
    </w:div>
    <w:div w:id="1280379216">
      <w:bodyDiv w:val="1"/>
      <w:marLeft w:val="0"/>
      <w:marRight w:val="0"/>
      <w:marTop w:val="0"/>
      <w:marBottom w:val="0"/>
      <w:divBdr>
        <w:top w:val="none" w:sz="0" w:space="0" w:color="auto"/>
        <w:left w:val="none" w:sz="0" w:space="0" w:color="auto"/>
        <w:bottom w:val="none" w:sz="0" w:space="0" w:color="auto"/>
        <w:right w:val="none" w:sz="0" w:space="0" w:color="auto"/>
      </w:divBdr>
      <w:divsChild>
        <w:div w:id="1693338935">
          <w:marLeft w:val="0"/>
          <w:marRight w:val="0"/>
          <w:marTop w:val="0"/>
          <w:marBottom w:val="0"/>
          <w:divBdr>
            <w:top w:val="none" w:sz="0" w:space="0" w:color="auto"/>
            <w:left w:val="none" w:sz="0" w:space="0" w:color="auto"/>
            <w:bottom w:val="none" w:sz="0" w:space="0" w:color="auto"/>
            <w:right w:val="none" w:sz="0" w:space="0" w:color="auto"/>
          </w:divBdr>
        </w:div>
      </w:divsChild>
    </w:div>
    <w:div w:id="1301419693">
      <w:bodyDiv w:val="1"/>
      <w:marLeft w:val="0"/>
      <w:marRight w:val="0"/>
      <w:marTop w:val="0"/>
      <w:marBottom w:val="0"/>
      <w:divBdr>
        <w:top w:val="none" w:sz="0" w:space="0" w:color="auto"/>
        <w:left w:val="none" w:sz="0" w:space="0" w:color="auto"/>
        <w:bottom w:val="none" w:sz="0" w:space="0" w:color="auto"/>
        <w:right w:val="none" w:sz="0" w:space="0" w:color="auto"/>
      </w:divBdr>
    </w:div>
    <w:div w:id="1892879351">
      <w:bodyDiv w:val="1"/>
      <w:marLeft w:val="0"/>
      <w:marRight w:val="0"/>
      <w:marTop w:val="0"/>
      <w:marBottom w:val="0"/>
      <w:divBdr>
        <w:top w:val="none" w:sz="0" w:space="0" w:color="auto"/>
        <w:left w:val="none" w:sz="0" w:space="0" w:color="auto"/>
        <w:bottom w:val="none" w:sz="0" w:space="0" w:color="auto"/>
        <w:right w:val="none" w:sz="0" w:space="0" w:color="auto"/>
      </w:divBdr>
    </w:div>
    <w:div w:id="2098165270">
      <w:bodyDiv w:val="1"/>
      <w:marLeft w:val="0"/>
      <w:marRight w:val="0"/>
      <w:marTop w:val="0"/>
      <w:marBottom w:val="0"/>
      <w:divBdr>
        <w:top w:val="none" w:sz="0" w:space="0" w:color="auto"/>
        <w:left w:val="none" w:sz="0" w:space="0" w:color="auto"/>
        <w:bottom w:val="none" w:sz="0" w:space="0" w:color="auto"/>
        <w:right w:val="none" w:sz="0" w:space="0" w:color="auto"/>
      </w:divBdr>
    </w:div>
    <w:div w:id="21366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15C1-014F-4F5B-8BCB-3EF5A281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Kew Riverside</Company>
  <LinksUpToDate>false</LinksUpToDate>
  <CharactersWithSpaces>6703</CharactersWithSpaces>
  <SharedDoc>false</SharedDoc>
  <HLinks>
    <vt:vector size="6" baseType="variant">
      <vt:variant>
        <vt:i4>7733331</vt:i4>
      </vt:variant>
      <vt:variant>
        <vt:i4>0</vt:i4>
      </vt:variant>
      <vt:variant>
        <vt:i4>0</vt:i4>
      </vt:variant>
      <vt:variant>
        <vt:i4>5</vt:i4>
      </vt:variant>
      <vt:variant>
        <vt:lpwstr>https://www.blackheathcatorestate.co.uk/?page_id=519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Woods</dc:creator>
  <cp:keywords/>
  <dc:description/>
  <cp:lastModifiedBy>Admin</cp:lastModifiedBy>
  <cp:revision>4</cp:revision>
  <cp:lastPrinted>2019-12-17T13:28:00Z</cp:lastPrinted>
  <dcterms:created xsi:type="dcterms:W3CDTF">2019-12-17T13:07:00Z</dcterms:created>
  <dcterms:modified xsi:type="dcterms:W3CDTF">2019-12-17T13:50:00Z</dcterms:modified>
</cp:coreProperties>
</file>